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449FC" w14:textId="6A4A953A" w:rsidR="00CC5BF8" w:rsidRPr="00983955" w:rsidRDefault="00CC5BF8" w:rsidP="00CC5BF8">
      <w:pPr>
        <w:pStyle w:val="af5"/>
        <w:rPr>
          <w:rFonts w:ascii="Calibri" w:hAnsi="Calibri" w:cs="Calibri"/>
          <w:sz w:val="24"/>
          <w:szCs w:val="24"/>
          <w:lang w:val="en-US"/>
        </w:rPr>
      </w:pPr>
      <w:r w:rsidRPr="00983955">
        <w:rPr>
          <w:rFonts w:ascii="Calibri" w:hAnsi="Calibri" w:cs="Calibri"/>
          <w:sz w:val="24"/>
          <w:szCs w:val="24"/>
          <w:lang w:val="en-US"/>
        </w:rPr>
        <w:t>3GPP TSG-RAN WG3 #120</w:t>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sidRPr="00983955">
        <w:rPr>
          <w:rFonts w:ascii="Calibri" w:hAnsi="Calibri" w:cs="Calibri"/>
          <w:sz w:val="24"/>
          <w:szCs w:val="24"/>
          <w:lang w:val="en-US"/>
        </w:rPr>
        <w:tab/>
      </w:r>
      <w:r>
        <w:rPr>
          <w:rFonts w:ascii="Calibri" w:hAnsi="Calibri" w:cs="Calibri"/>
          <w:sz w:val="24"/>
          <w:szCs w:val="24"/>
          <w:lang w:val="en-US"/>
        </w:rPr>
        <w:t xml:space="preserve">                              </w:t>
      </w:r>
      <w:r w:rsidRPr="00983955">
        <w:rPr>
          <w:rFonts w:ascii="Calibri" w:hAnsi="Calibri" w:cs="Calibri"/>
          <w:sz w:val="24"/>
          <w:szCs w:val="24"/>
          <w:lang w:val="en-US"/>
        </w:rPr>
        <w:t>R3-2</w:t>
      </w:r>
      <w:r w:rsidRPr="00983955">
        <w:rPr>
          <w:rFonts w:ascii="Calibri" w:hAnsi="Calibri" w:cs="Calibri" w:hint="eastAsia"/>
          <w:sz w:val="24"/>
          <w:szCs w:val="24"/>
          <w:lang w:val="en-US"/>
        </w:rPr>
        <w:t>3</w:t>
      </w:r>
      <w:r w:rsidR="00A242A7">
        <w:rPr>
          <w:rFonts w:ascii="Calibri" w:hAnsi="Calibri" w:cs="Calibri"/>
          <w:sz w:val="24"/>
          <w:szCs w:val="24"/>
          <w:lang w:val="en-US"/>
        </w:rPr>
        <w:t>3181</w:t>
      </w:r>
      <w:bookmarkStart w:id="0" w:name="_GoBack"/>
      <w:bookmarkEnd w:id="0"/>
    </w:p>
    <w:p w14:paraId="2496CC62" w14:textId="4996F4B8" w:rsidR="007466A9" w:rsidRPr="007466A9" w:rsidRDefault="00CC5BF8" w:rsidP="00CC5BF8">
      <w:pPr>
        <w:jc w:val="both"/>
        <w:rPr>
          <w:rFonts w:ascii="Calibri" w:hAnsi="Calibri" w:cs="Calibri"/>
          <w:b/>
          <w:color w:val="000000"/>
          <w:sz w:val="24"/>
          <w:szCs w:val="24"/>
        </w:rPr>
      </w:pPr>
      <w:r w:rsidRPr="00983955">
        <w:rPr>
          <w:rFonts w:ascii="Calibri" w:eastAsia="Calibri" w:hAnsi="Calibri" w:cs="Calibri"/>
          <w:sz w:val="24"/>
          <w:szCs w:val="24"/>
        </w:rPr>
        <w:t>22</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 26</w:t>
      </w:r>
      <w:r w:rsidRPr="00983955">
        <w:rPr>
          <w:rFonts w:ascii="Calibri" w:eastAsia="Calibri" w:hAnsi="Calibri" w:cs="Calibri"/>
          <w:sz w:val="24"/>
          <w:szCs w:val="24"/>
          <w:vertAlign w:val="superscript"/>
        </w:rPr>
        <w:t>th</w:t>
      </w:r>
      <w:r w:rsidRPr="00983955">
        <w:rPr>
          <w:rFonts w:ascii="Calibri" w:eastAsia="Calibri" w:hAnsi="Calibri" w:cs="Calibri"/>
          <w:sz w:val="24"/>
          <w:szCs w:val="24"/>
        </w:rPr>
        <w:t xml:space="preserve"> May 20</w:t>
      </w:r>
      <w:r w:rsidRPr="00A07525">
        <w:rPr>
          <w:rFonts w:ascii="Calibri" w:eastAsia="Calibri" w:hAnsi="Calibri" w:cs="Calibri"/>
          <w:sz w:val="24"/>
          <w:szCs w:val="24"/>
        </w:rPr>
        <w:t>23, Incheon</w:t>
      </w:r>
    </w:p>
    <w:p w14:paraId="2508E2C8" w14:textId="77777777" w:rsidR="00157017" w:rsidRPr="007A183F" w:rsidRDefault="00157017" w:rsidP="00157017">
      <w:pPr>
        <w:widowControl w:val="0"/>
        <w:spacing w:after="0"/>
        <w:jc w:val="both"/>
        <w:rPr>
          <w:rFonts w:ascii="Arial" w:hAnsi="Arial"/>
          <w:sz w:val="24"/>
          <w:lang w:eastAsia="zh-CN"/>
        </w:rPr>
      </w:pPr>
    </w:p>
    <w:p w14:paraId="60F0E4B3" w14:textId="65A4E447"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17.2.</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2BAA85E4"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3231E">
        <w:rPr>
          <w:rFonts w:ascii="Arial" w:hAnsi="Arial"/>
          <w:sz w:val="24"/>
        </w:rPr>
        <w:t>Further</w:t>
      </w:r>
      <w:r w:rsidR="00104417">
        <w:rPr>
          <w:rFonts w:ascii="Arial" w:hAnsi="Arial"/>
          <w:sz w:val="24"/>
        </w:rPr>
        <w:t xml:space="preserve"> discussion</w:t>
      </w:r>
      <w:r w:rsidR="00062876">
        <w:rPr>
          <w:rFonts w:ascii="Arial" w:hAnsi="Arial"/>
          <w:sz w:val="24"/>
        </w:rPr>
        <w:t xml:space="preserve"> on service continuity enhancement</w:t>
      </w:r>
      <w:r w:rsidR="00044957">
        <w:rPr>
          <w:rFonts w:ascii="Arial" w:hAnsi="Arial"/>
          <w:sz w:val="24"/>
        </w:rPr>
        <w:t xml:space="preserve"> for NTN</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2A51A041" w14:textId="4FAF6B90" w:rsidR="00062876" w:rsidRDefault="00F70EE7" w:rsidP="005374BC">
      <w:pPr>
        <w:spacing w:before="180"/>
        <w:rPr>
          <w:lang w:eastAsia="zh-CN"/>
        </w:rPr>
      </w:pPr>
      <w:r>
        <w:rPr>
          <w:lang w:eastAsia="zh-CN"/>
        </w:rPr>
        <w:t xml:space="preserve">Last RAN3 meeting </w:t>
      </w:r>
      <w:r w:rsidR="00BA6BB7">
        <w:rPr>
          <w:lang w:eastAsia="zh-CN"/>
        </w:rPr>
        <w:t xml:space="preserve">discussed </w:t>
      </w:r>
      <w:r w:rsidR="00833DE4">
        <w:rPr>
          <w:lang w:eastAsia="zh-CN"/>
        </w:rPr>
        <w:t>service continuity enhancement</w:t>
      </w:r>
      <w:r w:rsidR="00BA6BB7">
        <w:rPr>
          <w:lang w:eastAsia="zh-CN"/>
        </w:rPr>
        <w:t>, and the following agreements and open issues are captured,</w:t>
      </w:r>
    </w:p>
    <w:p w14:paraId="761F564B" w14:textId="77777777" w:rsidR="00833DE4" w:rsidRPr="00950B63" w:rsidRDefault="00833DE4" w:rsidP="00833DE4">
      <w:pPr>
        <w:pStyle w:val="12"/>
        <w:spacing w:after="160"/>
        <w:ind w:left="45"/>
        <w:rPr>
          <w:rFonts w:eastAsia="MS Mincho"/>
          <w:i/>
          <w:iCs/>
          <w:color w:val="00B050"/>
          <w:kern w:val="2"/>
          <w:sz w:val="16"/>
          <w:szCs w:val="16"/>
        </w:rPr>
      </w:pPr>
      <w:r w:rsidRPr="00950B63">
        <w:rPr>
          <w:rFonts w:eastAsia="MS Mincho" w:hint="eastAsia"/>
          <w:i/>
          <w:iCs/>
          <w:color w:val="00B050"/>
          <w:kern w:val="2"/>
          <w:sz w:val="16"/>
          <w:szCs w:val="16"/>
        </w:rPr>
        <w:t xml:space="preserve">WA: </w:t>
      </w:r>
      <w:proofErr w:type="spellStart"/>
      <w:r w:rsidRPr="00950B63">
        <w:rPr>
          <w:rFonts w:eastAsia="MS Mincho" w:hint="eastAsia"/>
          <w:i/>
          <w:iCs/>
          <w:color w:val="00B050"/>
          <w:kern w:val="2"/>
          <w:sz w:val="16"/>
          <w:szCs w:val="16"/>
        </w:rPr>
        <w:t>Uu</w:t>
      </w:r>
      <w:proofErr w:type="spellEnd"/>
      <w:r w:rsidRPr="00950B63">
        <w:rPr>
          <w:rFonts w:eastAsia="MS Mincho" w:hint="eastAsia"/>
          <w:i/>
          <w:iCs/>
          <w:color w:val="00B050"/>
          <w:kern w:val="2"/>
          <w:sz w:val="16"/>
          <w:szCs w:val="16"/>
        </w:rPr>
        <w:t xml:space="preserve"> Cell ID is used to be exchanged via </w:t>
      </w:r>
      <w:proofErr w:type="spellStart"/>
      <w:r w:rsidRPr="00950B63">
        <w:rPr>
          <w:rFonts w:eastAsia="MS Mincho" w:hint="eastAsia"/>
          <w:i/>
          <w:iCs/>
          <w:color w:val="00B050"/>
          <w:kern w:val="2"/>
          <w:sz w:val="16"/>
          <w:szCs w:val="16"/>
        </w:rPr>
        <w:t>Xn</w:t>
      </w:r>
      <w:proofErr w:type="spellEnd"/>
      <w:r w:rsidRPr="00950B63">
        <w:rPr>
          <w:rFonts w:eastAsia="MS Mincho" w:hint="eastAsia"/>
          <w:i/>
          <w:iCs/>
          <w:color w:val="00B050"/>
          <w:kern w:val="2"/>
          <w:sz w:val="16"/>
          <w:szCs w:val="16"/>
        </w:rPr>
        <w:t xml:space="preserve"> Setup and Configuration Update procedure.</w:t>
      </w:r>
    </w:p>
    <w:p w14:paraId="2B3E705C" w14:textId="77777777" w:rsidR="00833DE4" w:rsidRPr="00950B63" w:rsidRDefault="00833DE4" w:rsidP="00833DE4">
      <w:pPr>
        <w:pStyle w:val="12"/>
        <w:spacing w:after="160"/>
        <w:ind w:left="45"/>
        <w:rPr>
          <w:rFonts w:eastAsia="MS Mincho"/>
          <w:i/>
          <w:iCs/>
          <w:color w:val="00B050"/>
          <w:kern w:val="2"/>
          <w:sz w:val="16"/>
          <w:szCs w:val="16"/>
        </w:rPr>
      </w:pPr>
      <w:r w:rsidRPr="00950B63">
        <w:rPr>
          <w:rFonts w:eastAsia="MS Mincho" w:hint="eastAsia"/>
          <w:i/>
          <w:iCs/>
          <w:color w:val="00B050"/>
          <w:kern w:val="2"/>
          <w:sz w:val="16"/>
          <w:szCs w:val="16"/>
        </w:rPr>
        <w:t>Confirm to add the handover window start and duration IEs to the NGAP Source NG-RAN Node to Target NG-RAN Node Transparent Container IE.</w:t>
      </w:r>
    </w:p>
    <w:p w14:paraId="15694FAB" w14:textId="77777777" w:rsidR="00833DE4" w:rsidRPr="00950B63" w:rsidRDefault="00833DE4" w:rsidP="00833DE4">
      <w:pPr>
        <w:pStyle w:val="12"/>
        <w:spacing w:after="160"/>
        <w:ind w:left="45"/>
        <w:rPr>
          <w:i/>
          <w:iCs/>
          <w:color w:val="FF0000"/>
          <w:sz w:val="16"/>
          <w:szCs w:val="16"/>
        </w:rPr>
      </w:pPr>
      <w:r w:rsidRPr="00950B63">
        <w:rPr>
          <w:rFonts w:eastAsia="MS Mincho" w:hint="eastAsia"/>
          <w:i/>
          <w:iCs/>
          <w:color w:val="00B050"/>
          <w:kern w:val="2"/>
          <w:sz w:val="16"/>
          <w:szCs w:val="16"/>
        </w:rPr>
        <w:t>Confirm to enhance the early data forwarding with data discarding for NG HO.</w:t>
      </w:r>
      <w:r w:rsidRPr="0001586B">
        <w:rPr>
          <w:rFonts w:hint="eastAsia"/>
          <w:b/>
          <w:bCs/>
          <w:color w:val="008000"/>
          <w:sz w:val="18"/>
          <w:szCs w:val="18"/>
        </w:rPr>
        <w:t xml:space="preserve"> </w:t>
      </w:r>
      <w:r w:rsidRPr="00950B63">
        <w:rPr>
          <w:rFonts w:hint="eastAsia"/>
          <w:i/>
          <w:iCs/>
          <w:color w:val="FF0000"/>
          <w:sz w:val="16"/>
          <w:szCs w:val="16"/>
        </w:rPr>
        <w:t xml:space="preserve">FFS on details, e.g. </w:t>
      </w:r>
      <w:proofErr w:type="gramStart"/>
      <w:r w:rsidRPr="00950B63">
        <w:rPr>
          <w:rFonts w:hint="eastAsia"/>
          <w:i/>
          <w:iCs/>
          <w:color w:val="FF0000"/>
          <w:sz w:val="16"/>
          <w:szCs w:val="16"/>
        </w:rPr>
        <w:t>Introduce</w:t>
      </w:r>
      <w:proofErr w:type="gramEnd"/>
      <w:r w:rsidRPr="00950B63">
        <w:rPr>
          <w:rFonts w:hint="eastAsia"/>
          <w:i/>
          <w:iCs/>
          <w:color w:val="FF0000"/>
          <w:sz w:val="16"/>
          <w:szCs w:val="16"/>
        </w:rPr>
        <w:t xml:space="preserve"> a DL discarding related IE in Early Status Transfer Transparent Container IE.</w:t>
      </w:r>
    </w:p>
    <w:p w14:paraId="13AB9845" w14:textId="0F88DBB0" w:rsidR="00BA6BB7" w:rsidRPr="00833DE4" w:rsidRDefault="00833DE4" w:rsidP="00833DE4">
      <w:pPr>
        <w:pStyle w:val="12"/>
        <w:spacing w:after="160"/>
        <w:ind w:left="45"/>
        <w:rPr>
          <w:i/>
          <w:iCs/>
          <w:color w:val="FF0000"/>
          <w:sz w:val="16"/>
          <w:szCs w:val="16"/>
        </w:rPr>
      </w:pPr>
      <w:r w:rsidRPr="00950B63">
        <w:rPr>
          <w:i/>
          <w:iCs/>
          <w:color w:val="FF0000"/>
          <w:sz w:val="16"/>
          <w:szCs w:val="16"/>
        </w:rPr>
        <w:t>Do not exchange TAC(s) o</w:t>
      </w:r>
      <w:r>
        <w:rPr>
          <w:i/>
          <w:iCs/>
          <w:color w:val="FF0000"/>
          <w:sz w:val="16"/>
          <w:szCs w:val="16"/>
        </w:rPr>
        <w:t xml:space="preserve">ver </w:t>
      </w:r>
      <w:proofErr w:type="spellStart"/>
      <w:r>
        <w:rPr>
          <w:i/>
          <w:iCs/>
          <w:color w:val="FF0000"/>
          <w:sz w:val="16"/>
          <w:szCs w:val="16"/>
        </w:rPr>
        <w:t>Xn</w:t>
      </w:r>
      <w:proofErr w:type="spellEnd"/>
      <w:r>
        <w:rPr>
          <w:i/>
          <w:iCs/>
          <w:color w:val="FF0000"/>
          <w:sz w:val="16"/>
          <w:szCs w:val="16"/>
        </w:rPr>
        <w:t xml:space="preserve"> for NTN, s</w:t>
      </w:r>
      <w:r w:rsidRPr="00950B63">
        <w:rPr>
          <w:i/>
          <w:iCs/>
          <w:color w:val="FF0000"/>
          <w:sz w:val="16"/>
          <w:szCs w:val="16"/>
        </w:rPr>
        <w:t>olution to be further discussed.</w:t>
      </w:r>
    </w:p>
    <w:p w14:paraId="73E2C7AD" w14:textId="7BC8A492"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23B81C73" w14:textId="527DF2CB" w:rsidR="00CE1CCE" w:rsidRDefault="00F34D50" w:rsidP="00F34D50">
      <w:pPr>
        <w:jc w:val="both"/>
        <w:rPr>
          <w:rFonts w:eastAsia="宋体"/>
          <w:kern w:val="2"/>
          <w:szCs w:val="22"/>
          <w:lang w:eastAsia="zh-CN"/>
        </w:rPr>
      </w:pPr>
      <w:r>
        <w:rPr>
          <w:rFonts w:eastAsia="宋体"/>
          <w:kern w:val="2"/>
          <w:szCs w:val="22"/>
          <w:lang w:eastAsia="zh-CN"/>
        </w:rPr>
        <w:t>Last RAN3 meeting further discussed the service continuity enhancement, and several open issues are captured.</w:t>
      </w:r>
    </w:p>
    <w:p w14:paraId="44D83235" w14:textId="7359DB09" w:rsidR="00F34D50" w:rsidRDefault="00F34D50" w:rsidP="00F34D50">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 xml:space="preserve">he first achievement during last meeting is </w:t>
      </w:r>
      <w:r w:rsidR="00A566B2">
        <w:rPr>
          <w:rFonts w:eastAsia="宋体"/>
          <w:kern w:val="2"/>
          <w:szCs w:val="22"/>
          <w:lang w:eastAsia="zh-CN"/>
        </w:rPr>
        <w:t xml:space="preserve">we obtain a working assumption that </w:t>
      </w:r>
      <w:proofErr w:type="spellStart"/>
      <w:r w:rsidR="00A566B2">
        <w:rPr>
          <w:rFonts w:eastAsia="宋体"/>
          <w:kern w:val="2"/>
          <w:szCs w:val="22"/>
          <w:lang w:eastAsia="zh-CN"/>
        </w:rPr>
        <w:t>Uu</w:t>
      </w:r>
      <w:proofErr w:type="spellEnd"/>
      <w:r w:rsidR="00A566B2">
        <w:rPr>
          <w:rFonts w:eastAsia="宋体"/>
          <w:kern w:val="2"/>
          <w:szCs w:val="22"/>
          <w:lang w:eastAsia="zh-CN"/>
        </w:rPr>
        <w:t xml:space="preserve"> cell ID is assumed to be used for </w:t>
      </w:r>
      <w:proofErr w:type="spellStart"/>
      <w:r w:rsidR="00A566B2">
        <w:rPr>
          <w:rFonts w:eastAsia="宋体"/>
          <w:kern w:val="2"/>
          <w:szCs w:val="22"/>
          <w:lang w:eastAsia="zh-CN"/>
        </w:rPr>
        <w:t>Xn</w:t>
      </w:r>
      <w:proofErr w:type="spellEnd"/>
      <w:r w:rsidR="00A566B2">
        <w:rPr>
          <w:rFonts w:eastAsia="宋体"/>
          <w:kern w:val="2"/>
          <w:szCs w:val="22"/>
          <w:lang w:eastAsia="zh-CN"/>
        </w:rPr>
        <w:t xml:space="preserve"> Setup and Configuration Update procedure. Considering the situation that using either Mapped cell ID or </w:t>
      </w:r>
      <w:proofErr w:type="spellStart"/>
      <w:r w:rsidR="00A566B2">
        <w:rPr>
          <w:rFonts w:eastAsia="宋体"/>
          <w:kern w:val="2"/>
          <w:szCs w:val="22"/>
          <w:lang w:eastAsia="zh-CN"/>
        </w:rPr>
        <w:t>Uu</w:t>
      </w:r>
      <w:proofErr w:type="spellEnd"/>
      <w:r w:rsidR="00A566B2">
        <w:rPr>
          <w:rFonts w:eastAsia="宋体"/>
          <w:kern w:val="2"/>
          <w:szCs w:val="22"/>
          <w:lang w:eastAsia="zh-CN"/>
        </w:rPr>
        <w:t xml:space="preserve"> cell ID has been thoroughly discussed for last several meetings, and using the </w:t>
      </w:r>
      <w:proofErr w:type="spellStart"/>
      <w:r w:rsidR="00A566B2">
        <w:rPr>
          <w:rFonts w:eastAsia="宋体"/>
          <w:kern w:val="2"/>
          <w:szCs w:val="22"/>
          <w:lang w:eastAsia="zh-CN"/>
        </w:rPr>
        <w:t>Uu</w:t>
      </w:r>
      <w:proofErr w:type="spellEnd"/>
      <w:r w:rsidR="00A566B2">
        <w:rPr>
          <w:rFonts w:eastAsia="宋体"/>
          <w:kern w:val="2"/>
          <w:szCs w:val="22"/>
          <w:lang w:eastAsia="zh-CN"/>
        </w:rPr>
        <w:t xml:space="preserve"> cell ID reflects the vast majority view. A reasonable way forward is to turn the WA into agreement unless there’s new and essential problem identified for using the </w:t>
      </w:r>
      <w:proofErr w:type="spellStart"/>
      <w:r w:rsidR="00A566B2">
        <w:rPr>
          <w:rFonts w:eastAsia="宋体"/>
          <w:kern w:val="2"/>
          <w:szCs w:val="22"/>
          <w:lang w:eastAsia="zh-CN"/>
        </w:rPr>
        <w:t>Uu</w:t>
      </w:r>
      <w:proofErr w:type="spellEnd"/>
      <w:r w:rsidR="00A566B2">
        <w:rPr>
          <w:rFonts w:eastAsia="宋体"/>
          <w:kern w:val="2"/>
          <w:szCs w:val="22"/>
          <w:lang w:eastAsia="zh-CN"/>
        </w:rPr>
        <w:t xml:space="preserve"> cell ID.</w:t>
      </w:r>
    </w:p>
    <w:p w14:paraId="57A44014" w14:textId="35040344" w:rsidR="00255C18" w:rsidRDefault="00A566B2" w:rsidP="005374BC">
      <w:pPr>
        <w:jc w:val="both"/>
        <w:rPr>
          <w:rFonts w:eastAsia="宋体"/>
          <w:kern w:val="2"/>
          <w:szCs w:val="22"/>
          <w:lang w:eastAsia="zh-CN"/>
        </w:rPr>
      </w:pPr>
      <w:r>
        <w:rPr>
          <w:rFonts w:eastAsia="宋体"/>
          <w:kern w:val="2"/>
          <w:szCs w:val="22"/>
          <w:lang w:eastAsia="zh-CN"/>
        </w:rPr>
        <w:t>A</w:t>
      </w:r>
      <w:r w:rsidR="003370D7">
        <w:rPr>
          <w:rFonts w:eastAsia="宋体"/>
          <w:kern w:val="2"/>
          <w:szCs w:val="22"/>
          <w:lang w:eastAsia="zh-CN"/>
        </w:rPr>
        <w:t>ccording to the last</w:t>
      </w:r>
      <w:r>
        <w:rPr>
          <w:rFonts w:eastAsia="宋体"/>
          <w:kern w:val="2"/>
          <w:szCs w:val="22"/>
          <w:lang w:eastAsia="zh-CN"/>
        </w:rPr>
        <w:t xml:space="preserve"> several</w:t>
      </w:r>
      <w:r w:rsidR="003370D7">
        <w:rPr>
          <w:rFonts w:eastAsia="宋体"/>
          <w:kern w:val="2"/>
          <w:szCs w:val="22"/>
          <w:lang w:eastAsia="zh-CN"/>
        </w:rPr>
        <w:t xml:space="preserve"> meeting</w:t>
      </w:r>
      <w:r>
        <w:rPr>
          <w:rFonts w:eastAsia="宋体"/>
          <w:kern w:val="2"/>
          <w:szCs w:val="22"/>
          <w:lang w:eastAsia="zh-CN"/>
        </w:rPr>
        <w:t>s</w:t>
      </w:r>
      <w:r w:rsidR="003370D7">
        <w:rPr>
          <w:rFonts w:eastAsia="宋体"/>
          <w:kern w:val="2"/>
          <w:szCs w:val="22"/>
          <w:lang w:eastAsia="zh-CN"/>
        </w:rPr>
        <w:t xml:space="preserve">, </w:t>
      </w:r>
      <w:r w:rsidR="00EE6217">
        <w:rPr>
          <w:rFonts w:eastAsia="宋体"/>
          <w:kern w:val="2"/>
          <w:szCs w:val="22"/>
          <w:lang w:eastAsia="zh-CN"/>
        </w:rPr>
        <w:t xml:space="preserve">in order to down-select whether to use </w:t>
      </w:r>
      <w:proofErr w:type="spellStart"/>
      <w:r w:rsidR="00EE6217">
        <w:rPr>
          <w:rFonts w:eastAsia="宋体"/>
          <w:kern w:val="2"/>
          <w:szCs w:val="22"/>
          <w:lang w:eastAsia="zh-CN"/>
        </w:rPr>
        <w:t>Uu</w:t>
      </w:r>
      <w:proofErr w:type="spellEnd"/>
      <w:r w:rsidR="00EE6217">
        <w:rPr>
          <w:rFonts w:eastAsia="宋体"/>
          <w:kern w:val="2"/>
          <w:szCs w:val="22"/>
          <w:lang w:eastAsia="zh-CN"/>
        </w:rPr>
        <w:t xml:space="preserve"> cell ID or Mapped cell ID for non-UE associated </w:t>
      </w:r>
      <w:proofErr w:type="spellStart"/>
      <w:r w:rsidR="00EE6217">
        <w:rPr>
          <w:rFonts w:eastAsia="宋体"/>
          <w:kern w:val="2"/>
          <w:szCs w:val="22"/>
          <w:lang w:eastAsia="zh-CN"/>
        </w:rPr>
        <w:t>signaling</w:t>
      </w:r>
      <w:proofErr w:type="spellEnd"/>
      <w:r w:rsidR="00EE6217">
        <w:rPr>
          <w:rFonts w:eastAsia="宋体"/>
          <w:kern w:val="2"/>
          <w:szCs w:val="22"/>
          <w:lang w:eastAsia="zh-CN"/>
        </w:rPr>
        <w:t xml:space="preserve">, </w:t>
      </w:r>
      <w:r w:rsidR="003370D7">
        <w:rPr>
          <w:rFonts w:eastAsia="宋体"/>
          <w:kern w:val="2"/>
          <w:szCs w:val="22"/>
          <w:lang w:eastAsia="zh-CN"/>
        </w:rPr>
        <w:t>the argument on forbidden area and the mobility restriction list has been mentioned, and some company has referred the following text in current TS 23.501,</w:t>
      </w:r>
    </w:p>
    <w:p w14:paraId="2B7EA7EE" w14:textId="77777777" w:rsidR="003370D7" w:rsidRPr="003370D7" w:rsidRDefault="003370D7" w:rsidP="003370D7">
      <w:pPr>
        <w:pStyle w:val="4"/>
        <w:spacing w:after="240"/>
        <w:rPr>
          <w:i/>
        </w:rPr>
      </w:pPr>
      <w:bookmarkStart w:id="1" w:name="_Toc106187823"/>
      <w:r w:rsidRPr="003370D7">
        <w:rPr>
          <w:i/>
        </w:rPr>
        <w:t>5.4.11.8</w:t>
      </w:r>
      <w:r w:rsidRPr="003370D7">
        <w:rPr>
          <w:i/>
        </w:rPr>
        <w:tab/>
        <w:t>Support for mobility Forbidden Area and Service Area Restrictions for NR satellite access</w:t>
      </w:r>
      <w:bookmarkEnd w:id="1"/>
    </w:p>
    <w:p w14:paraId="34FD2A48" w14:textId="77777777" w:rsidR="003370D7" w:rsidRPr="003370D7" w:rsidRDefault="003370D7" w:rsidP="003370D7">
      <w:pPr>
        <w:rPr>
          <w:i/>
        </w:rPr>
      </w:pPr>
      <w:r w:rsidRPr="003370D7">
        <w:rPr>
          <w:i/>
        </w:rPr>
        <w:t>Forbidden Area functionality is supported as described in clause 5.3.4.1.1 with the modifications described below:</w:t>
      </w:r>
    </w:p>
    <w:p w14:paraId="6F4BD74F" w14:textId="77777777" w:rsidR="003370D7" w:rsidRPr="003370D7" w:rsidRDefault="003370D7" w:rsidP="003370D7">
      <w:pPr>
        <w:pStyle w:val="B1"/>
        <w:rPr>
          <w:i/>
        </w:rPr>
      </w:pPr>
      <w:r w:rsidRPr="003370D7">
        <w:rPr>
          <w:i/>
        </w:rPr>
        <w:t>-</w:t>
      </w:r>
      <w:r w:rsidRPr="003370D7">
        <w:rPr>
          <w:i/>
        </w:rPr>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293D19D3" w14:textId="748A9AAA" w:rsidR="003370D7" w:rsidRDefault="00C425BB" w:rsidP="005374BC">
      <w:pPr>
        <w:jc w:val="both"/>
        <w:rPr>
          <w:rFonts w:eastAsia="宋体"/>
          <w:kern w:val="2"/>
          <w:szCs w:val="22"/>
          <w:lang w:eastAsia="zh-CN"/>
        </w:rPr>
      </w:pPr>
      <w:r>
        <w:rPr>
          <w:rFonts w:eastAsia="宋体" w:hint="eastAsia"/>
          <w:kern w:val="2"/>
          <w:szCs w:val="22"/>
          <w:lang w:eastAsia="zh-CN"/>
        </w:rPr>
        <w:t>The</w:t>
      </w:r>
      <w:r>
        <w:rPr>
          <w:rFonts w:eastAsia="宋体"/>
          <w:kern w:val="2"/>
          <w:szCs w:val="22"/>
          <w:lang w:eastAsia="zh-CN"/>
        </w:rPr>
        <w:t xml:space="preserve"> concept of the Forbidden Area is mainly used by UE, i.e. when the UE is in the Forbidden Area, it is not allowed to initiate the communication. </w:t>
      </w:r>
      <w:r w:rsidR="00EE6217">
        <w:rPr>
          <w:rFonts w:eastAsia="宋体"/>
          <w:kern w:val="2"/>
          <w:szCs w:val="22"/>
          <w:lang w:eastAsia="zh-CN"/>
        </w:rPr>
        <w:t>Based on the above text, the UE will consider it is not within a Forbidden Area when at least one broadcast TAI is not forbidden</w:t>
      </w:r>
      <w:r w:rsidR="008064A0">
        <w:rPr>
          <w:rFonts w:eastAsia="宋体"/>
          <w:kern w:val="2"/>
          <w:szCs w:val="22"/>
          <w:lang w:eastAsia="zh-CN"/>
        </w:rPr>
        <w:t xml:space="preserve"> for NTN case</w:t>
      </w:r>
      <w:r w:rsidR="00EE6217">
        <w:rPr>
          <w:rFonts w:eastAsia="宋体"/>
          <w:kern w:val="2"/>
          <w:szCs w:val="22"/>
          <w:lang w:eastAsia="zh-CN"/>
        </w:rPr>
        <w:t>.</w:t>
      </w:r>
    </w:p>
    <w:p w14:paraId="045C74A8" w14:textId="39FD882C" w:rsidR="00A566B2" w:rsidRDefault="008064A0" w:rsidP="00A566B2">
      <w:pPr>
        <w:jc w:val="both"/>
        <w:rPr>
          <w:rFonts w:eastAsia="宋体"/>
          <w:kern w:val="2"/>
          <w:szCs w:val="22"/>
          <w:lang w:eastAsia="zh-CN"/>
        </w:rPr>
      </w:pPr>
      <w:r>
        <w:rPr>
          <w:rFonts w:eastAsia="宋体"/>
          <w:kern w:val="2"/>
          <w:szCs w:val="22"/>
          <w:lang w:eastAsia="zh-CN"/>
        </w:rPr>
        <w:lastRenderedPageBreak/>
        <w:t>By considering the Forbidden Area, some company mentioned that exchanging the Mapped cell ID associated with only one TAC in non-UE associated signalling will better help the source node to mak</w:t>
      </w:r>
      <w:r w:rsidR="00287E1C">
        <w:rPr>
          <w:rFonts w:eastAsia="宋体"/>
          <w:kern w:val="2"/>
          <w:szCs w:val="22"/>
          <w:lang w:eastAsia="zh-CN"/>
        </w:rPr>
        <w:t xml:space="preserve">e the handover decision because the source node can know more granular information on the association between the Tracking Area and the Cell; while if we use </w:t>
      </w:r>
      <w:proofErr w:type="spellStart"/>
      <w:r w:rsidR="00287E1C">
        <w:rPr>
          <w:rFonts w:eastAsia="宋体"/>
          <w:kern w:val="2"/>
          <w:szCs w:val="22"/>
          <w:lang w:eastAsia="zh-CN"/>
        </w:rPr>
        <w:t>Uu</w:t>
      </w:r>
      <w:proofErr w:type="spellEnd"/>
      <w:r w:rsidR="00287E1C">
        <w:rPr>
          <w:rFonts w:eastAsia="宋体"/>
          <w:kern w:val="2"/>
          <w:szCs w:val="22"/>
          <w:lang w:eastAsia="zh-CN"/>
        </w:rPr>
        <w:t xml:space="preserve"> cell ID, it means that the source node </w:t>
      </w:r>
      <w:r w:rsidR="00F34D50">
        <w:rPr>
          <w:rFonts w:eastAsia="宋体"/>
          <w:kern w:val="2"/>
          <w:szCs w:val="22"/>
          <w:lang w:eastAsia="zh-CN"/>
        </w:rPr>
        <w:t>can</w:t>
      </w:r>
      <w:r w:rsidR="00287E1C">
        <w:rPr>
          <w:rFonts w:eastAsia="宋体"/>
          <w:kern w:val="2"/>
          <w:szCs w:val="22"/>
          <w:lang w:eastAsia="zh-CN"/>
        </w:rPr>
        <w:t xml:space="preserve"> initiate handover to a target cell as long as one of the TAs associated with the </w:t>
      </w:r>
      <w:proofErr w:type="spellStart"/>
      <w:r w:rsidR="00287E1C">
        <w:rPr>
          <w:rFonts w:eastAsia="宋体"/>
          <w:kern w:val="2"/>
          <w:szCs w:val="22"/>
          <w:lang w:eastAsia="zh-CN"/>
        </w:rPr>
        <w:t>Uu</w:t>
      </w:r>
      <w:proofErr w:type="spellEnd"/>
      <w:r w:rsidR="00287E1C">
        <w:rPr>
          <w:rFonts w:eastAsia="宋体"/>
          <w:kern w:val="2"/>
          <w:szCs w:val="22"/>
          <w:lang w:eastAsia="zh-CN"/>
        </w:rPr>
        <w:t xml:space="preserve"> cell is not forbidden. In our understanding, from the perspective of the Forbidden Area, using either Mapped cell ID or </w:t>
      </w:r>
      <w:proofErr w:type="spellStart"/>
      <w:r w:rsidR="00287E1C">
        <w:rPr>
          <w:rFonts w:eastAsia="宋体"/>
          <w:kern w:val="2"/>
          <w:szCs w:val="22"/>
          <w:lang w:eastAsia="zh-CN"/>
        </w:rPr>
        <w:t>Uu</w:t>
      </w:r>
      <w:proofErr w:type="spellEnd"/>
      <w:r w:rsidR="00287E1C">
        <w:rPr>
          <w:rFonts w:eastAsia="宋体"/>
          <w:kern w:val="2"/>
          <w:szCs w:val="22"/>
          <w:lang w:eastAsia="zh-CN"/>
        </w:rPr>
        <w:t xml:space="preserve"> cell ID is workable</w:t>
      </w:r>
      <w:r w:rsidR="00B8097C">
        <w:rPr>
          <w:rFonts w:eastAsia="宋体"/>
          <w:kern w:val="2"/>
          <w:szCs w:val="22"/>
          <w:lang w:eastAsia="zh-CN"/>
        </w:rPr>
        <w:t xml:space="preserve"> without contradicting the current spec.</w:t>
      </w:r>
      <w:r w:rsidR="00A566B2">
        <w:rPr>
          <w:rFonts w:eastAsia="宋体"/>
          <w:kern w:val="2"/>
          <w:szCs w:val="22"/>
          <w:lang w:eastAsia="zh-CN"/>
        </w:rPr>
        <w:t xml:space="preserve"> </w:t>
      </w:r>
      <w:r w:rsidR="00356FBB">
        <w:rPr>
          <w:rFonts w:eastAsia="宋体"/>
          <w:kern w:val="2"/>
          <w:szCs w:val="22"/>
          <w:lang w:eastAsia="zh-CN"/>
        </w:rPr>
        <w:t xml:space="preserve">As a consequence, the forbidden area will not cause essential problem if we use the </w:t>
      </w:r>
      <w:proofErr w:type="spellStart"/>
      <w:r w:rsidR="00356FBB">
        <w:rPr>
          <w:rFonts w:eastAsia="宋体"/>
          <w:kern w:val="2"/>
          <w:szCs w:val="22"/>
          <w:lang w:eastAsia="zh-CN"/>
        </w:rPr>
        <w:t>Uu</w:t>
      </w:r>
      <w:proofErr w:type="spellEnd"/>
      <w:r w:rsidR="00356FBB">
        <w:rPr>
          <w:rFonts w:eastAsia="宋体"/>
          <w:kern w:val="2"/>
          <w:szCs w:val="22"/>
          <w:lang w:eastAsia="zh-CN"/>
        </w:rPr>
        <w:t xml:space="preserve"> cell ID.</w:t>
      </w:r>
    </w:p>
    <w:p w14:paraId="4E5DD0AE" w14:textId="7D4FB92E" w:rsidR="00356FBB" w:rsidRDefault="00356FBB" w:rsidP="00A566B2">
      <w:pPr>
        <w:jc w:val="both"/>
        <w:rPr>
          <w:rFonts w:eastAsia="宋体"/>
          <w:kern w:val="2"/>
          <w:szCs w:val="22"/>
          <w:lang w:eastAsia="zh-CN"/>
        </w:rPr>
      </w:pPr>
      <w:r>
        <w:rPr>
          <w:rFonts w:eastAsia="宋体"/>
          <w:kern w:val="2"/>
          <w:szCs w:val="22"/>
          <w:lang w:eastAsia="zh-CN"/>
        </w:rPr>
        <w:t xml:space="preserve">Once we decide to use </w:t>
      </w:r>
      <w:proofErr w:type="spellStart"/>
      <w:r>
        <w:rPr>
          <w:rFonts w:eastAsia="宋体"/>
          <w:kern w:val="2"/>
          <w:szCs w:val="22"/>
          <w:lang w:eastAsia="zh-CN"/>
        </w:rPr>
        <w:t>Uu</w:t>
      </w:r>
      <w:proofErr w:type="spellEnd"/>
      <w:r>
        <w:rPr>
          <w:rFonts w:eastAsia="宋体"/>
          <w:kern w:val="2"/>
          <w:szCs w:val="22"/>
          <w:lang w:eastAsia="zh-CN"/>
        </w:rPr>
        <w:t xml:space="preserve"> cell ID is used in </w:t>
      </w:r>
      <w:proofErr w:type="spellStart"/>
      <w:r>
        <w:rPr>
          <w:rFonts w:eastAsia="宋体"/>
          <w:kern w:val="2"/>
          <w:szCs w:val="22"/>
          <w:lang w:eastAsia="zh-CN"/>
        </w:rPr>
        <w:t>Xn</w:t>
      </w:r>
      <w:proofErr w:type="spellEnd"/>
      <w:r>
        <w:rPr>
          <w:rFonts w:eastAsia="宋体"/>
          <w:kern w:val="2"/>
          <w:szCs w:val="22"/>
          <w:lang w:eastAsia="zh-CN"/>
        </w:rPr>
        <w:t xml:space="preserve"> Setup and Configuration </w:t>
      </w:r>
      <w:r w:rsidR="003B798C">
        <w:rPr>
          <w:rFonts w:eastAsia="宋体"/>
          <w:kern w:val="2"/>
          <w:szCs w:val="22"/>
          <w:lang w:eastAsia="zh-CN"/>
        </w:rPr>
        <w:t>Update</w:t>
      </w:r>
      <w:r>
        <w:rPr>
          <w:rFonts w:eastAsia="宋体"/>
          <w:kern w:val="2"/>
          <w:szCs w:val="22"/>
          <w:lang w:eastAsia="zh-CN"/>
        </w:rPr>
        <w:t xml:space="preserve"> procedures, the next open issue we need to solve is as follows,</w:t>
      </w:r>
    </w:p>
    <w:p w14:paraId="78ECC1D9" w14:textId="03347014" w:rsidR="00356FBB" w:rsidRDefault="00356FBB" w:rsidP="00A566B2">
      <w:pPr>
        <w:jc w:val="both"/>
        <w:rPr>
          <w:rFonts w:eastAsia="宋体"/>
          <w:kern w:val="2"/>
          <w:szCs w:val="22"/>
          <w:lang w:eastAsia="zh-CN"/>
        </w:rPr>
      </w:pPr>
      <w:r w:rsidRPr="00950B63">
        <w:rPr>
          <w:rFonts w:cs="Calibri"/>
          <w:i/>
          <w:iCs/>
          <w:color w:val="FF0000"/>
          <w:sz w:val="16"/>
          <w:szCs w:val="16"/>
        </w:rPr>
        <w:t>Do not exchange TAC(s) o</w:t>
      </w:r>
      <w:r>
        <w:rPr>
          <w:rFonts w:cs="Calibri"/>
          <w:i/>
          <w:iCs/>
          <w:color w:val="FF0000"/>
          <w:sz w:val="16"/>
          <w:szCs w:val="16"/>
        </w:rPr>
        <w:t xml:space="preserve">ver </w:t>
      </w:r>
      <w:proofErr w:type="spellStart"/>
      <w:r>
        <w:rPr>
          <w:rFonts w:cs="Calibri"/>
          <w:i/>
          <w:iCs/>
          <w:color w:val="FF0000"/>
          <w:sz w:val="16"/>
          <w:szCs w:val="16"/>
        </w:rPr>
        <w:t>Xn</w:t>
      </w:r>
      <w:proofErr w:type="spellEnd"/>
      <w:r>
        <w:rPr>
          <w:rFonts w:cs="Calibri"/>
          <w:i/>
          <w:iCs/>
          <w:color w:val="FF0000"/>
          <w:sz w:val="16"/>
          <w:szCs w:val="16"/>
        </w:rPr>
        <w:t xml:space="preserve"> for NTN, s</w:t>
      </w:r>
      <w:r w:rsidRPr="00950B63">
        <w:rPr>
          <w:rFonts w:cs="Calibri"/>
          <w:i/>
          <w:iCs/>
          <w:color w:val="FF0000"/>
          <w:sz w:val="16"/>
          <w:szCs w:val="16"/>
        </w:rPr>
        <w:t>olution to be further discussed.</w:t>
      </w:r>
    </w:p>
    <w:p w14:paraId="75829E5C" w14:textId="3D5AB9D8" w:rsidR="00356FBB" w:rsidRDefault="003B798C" w:rsidP="00A566B2">
      <w:pPr>
        <w:jc w:val="both"/>
        <w:rPr>
          <w:rFonts w:eastAsia="宋体"/>
          <w:kern w:val="2"/>
          <w:szCs w:val="22"/>
          <w:lang w:eastAsia="zh-CN"/>
        </w:rPr>
      </w:pPr>
      <w:r>
        <w:rPr>
          <w:rFonts w:eastAsia="宋体" w:hint="eastAsia"/>
          <w:kern w:val="2"/>
          <w:szCs w:val="22"/>
          <w:lang w:eastAsia="zh-CN"/>
        </w:rPr>
        <w:t>B</w:t>
      </w:r>
      <w:r>
        <w:rPr>
          <w:rFonts w:eastAsia="宋体"/>
          <w:kern w:val="2"/>
          <w:szCs w:val="22"/>
          <w:lang w:eastAsia="zh-CN"/>
        </w:rPr>
        <w:t>asically there are two options, both of which could be acceptable for most of the companies,</w:t>
      </w:r>
    </w:p>
    <w:p w14:paraId="5C987AA5" w14:textId="5EC2F7E3" w:rsidR="003B798C" w:rsidRDefault="003B798C" w:rsidP="00A566B2">
      <w:pPr>
        <w:jc w:val="both"/>
        <w:rPr>
          <w:rFonts w:eastAsia="宋体"/>
          <w:kern w:val="2"/>
          <w:szCs w:val="22"/>
          <w:lang w:eastAsia="zh-CN"/>
        </w:rPr>
      </w:pPr>
      <w:r>
        <w:rPr>
          <w:rFonts w:eastAsia="宋体"/>
          <w:kern w:val="2"/>
          <w:szCs w:val="22"/>
          <w:lang w:eastAsia="zh-CN"/>
        </w:rPr>
        <w:t xml:space="preserve">Option 1: Do not exchange TAC(s) over </w:t>
      </w:r>
      <w:proofErr w:type="spellStart"/>
      <w:r>
        <w:rPr>
          <w:rFonts w:eastAsia="宋体"/>
          <w:kern w:val="2"/>
          <w:szCs w:val="22"/>
          <w:lang w:eastAsia="zh-CN"/>
        </w:rPr>
        <w:t>Xn</w:t>
      </w:r>
      <w:proofErr w:type="spellEnd"/>
    </w:p>
    <w:p w14:paraId="78ACB2B4" w14:textId="64A4668A" w:rsidR="003B798C" w:rsidRDefault="003B798C" w:rsidP="00A566B2">
      <w:pPr>
        <w:jc w:val="both"/>
        <w:rPr>
          <w:rFonts w:eastAsia="宋体"/>
          <w:kern w:val="2"/>
          <w:szCs w:val="22"/>
          <w:lang w:eastAsia="zh-CN"/>
        </w:rPr>
      </w:pPr>
      <w:r>
        <w:rPr>
          <w:rFonts w:eastAsia="宋体"/>
          <w:kern w:val="2"/>
          <w:szCs w:val="22"/>
          <w:lang w:eastAsia="zh-CN"/>
        </w:rPr>
        <w:t xml:space="preserve">Option 2: Multiple TACs are exchanged over </w:t>
      </w:r>
      <w:proofErr w:type="spellStart"/>
      <w:r>
        <w:rPr>
          <w:rFonts w:eastAsia="宋体"/>
          <w:kern w:val="2"/>
          <w:szCs w:val="22"/>
          <w:lang w:eastAsia="zh-CN"/>
        </w:rPr>
        <w:t>Xn</w:t>
      </w:r>
      <w:proofErr w:type="spellEnd"/>
    </w:p>
    <w:p w14:paraId="72CB21F6" w14:textId="7637BF40" w:rsidR="001D6173" w:rsidRDefault="009657B0" w:rsidP="005374BC">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 proponents of Option 1 think that the TAC is actually a design mainly compatible with TN, and not exchanging TAC over interface management procedure does not bring too much harm to the</w:t>
      </w:r>
      <w:r w:rsidR="00055DCC">
        <w:rPr>
          <w:rFonts w:eastAsia="宋体"/>
          <w:kern w:val="2"/>
          <w:szCs w:val="22"/>
          <w:lang w:eastAsia="zh-CN"/>
        </w:rPr>
        <w:t xml:space="preserve"> network. Since Option 1 receives the most support. Similarly, a reasonable way forward is to investigate whether there’s new and essential problem identified if we do not exchange TAC(s) over </w:t>
      </w:r>
      <w:proofErr w:type="spellStart"/>
      <w:r w:rsidR="00055DCC">
        <w:rPr>
          <w:rFonts w:eastAsia="宋体"/>
          <w:kern w:val="2"/>
          <w:szCs w:val="22"/>
          <w:lang w:eastAsia="zh-CN"/>
        </w:rPr>
        <w:t>Xn</w:t>
      </w:r>
      <w:proofErr w:type="spellEnd"/>
      <w:r w:rsidR="00055DCC">
        <w:rPr>
          <w:rFonts w:eastAsia="宋体"/>
          <w:kern w:val="2"/>
          <w:szCs w:val="22"/>
          <w:lang w:eastAsia="zh-CN"/>
        </w:rPr>
        <w:t>.</w:t>
      </w:r>
    </w:p>
    <w:p w14:paraId="53B0E818" w14:textId="77C3136E" w:rsidR="00055DCC" w:rsidRDefault="00055DCC" w:rsidP="005374BC">
      <w:pPr>
        <w:jc w:val="both"/>
        <w:rPr>
          <w:rFonts w:eastAsia="宋体"/>
          <w:kern w:val="2"/>
          <w:szCs w:val="22"/>
          <w:lang w:eastAsia="zh-CN"/>
        </w:rPr>
      </w:pPr>
      <w:r>
        <w:rPr>
          <w:rFonts w:eastAsia="宋体"/>
          <w:kern w:val="2"/>
          <w:szCs w:val="22"/>
          <w:lang w:eastAsia="zh-CN"/>
        </w:rPr>
        <w:t>Recall that we’ve already discussed the forbidden area issue above. According to the spec text quoted above, TS 23.501 only defines the behaviours of CN and UE to support Forbidden Area functionality. Actually, there’s no clear text defined in RAN spec on how RAN will tackle with the forbidden area, considering the fact that the forbidden area information is also contained in Mobility Restriction List</w:t>
      </w:r>
      <w:r w:rsidR="00EA6610">
        <w:rPr>
          <w:rFonts w:eastAsia="宋体"/>
          <w:kern w:val="2"/>
          <w:szCs w:val="22"/>
          <w:lang w:eastAsia="zh-CN"/>
        </w:rPr>
        <w:t xml:space="preserve"> which is sent from AMF to NG-RAN. Although not clearly specified, it would be a common understanding that the NG-RAN node will not initiate a handover preparation procedure to the target cell if the target cell is associated with a TAC included in the Forbidden Area Information.</w:t>
      </w:r>
    </w:p>
    <w:p w14:paraId="11CD55FB" w14:textId="1B29978D" w:rsidR="00EA6610" w:rsidRPr="00095002" w:rsidRDefault="00095002" w:rsidP="005374BC">
      <w:pPr>
        <w:jc w:val="both"/>
        <w:rPr>
          <w:rFonts w:eastAsia="宋体"/>
          <w:b/>
          <w:kern w:val="2"/>
          <w:szCs w:val="22"/>
          <w:lang w:eastAsia="zh-CN"/>
        </w:rPr>
      </w:pPr>
      <w:r w:rsidRPr="00095002">
        <w:rPr>
          <w:rFonts w:eastAsia="宋体" w:hint="eastAsia"/>
          <w:b/>
          <w:kern w:val="2"/>
          <w:szCs w:val="22"/>
          <w:lang w:eastAsia="zh-CN"/>
        </w:rPr>
        <w:t>O</w:t>
      </w:r>
      <w:r w:rsidRPr="00095002">
        <w:rPr>
          <w:rFonts w:eastAsia="宋体"/>
          <w:b/>
          <w:kern w:val="2"/>
          <w:szCs w:val="22"/>
          <w:lang w:eastAsia="zh-CN"/>
        </w:rPr>
        <w:t>bservation 1: The Forbidden Area Information is included in Mobility Restriction List which is sent from AMF to NG-RAN.</w:t>
      </w:r>
    </w:p>
    <w:p w14:paraId="25A7AE94" w14:textId="2FB13039" w:rsidR="00095002" w:rsidRPr="00095002" w:rsidRDefault="00095002" w:rsidP="005374BC">
      <w:pPr>
        <w:jc w:val="both"/>
        <w:rPr>
          <w:rFonts w:eastAsia="宋体"/>
          <w:b/>
          <w:kern w:val="2"/>
          <w:szCs w:val="22"/>
          <w:lang w:eastAsia="zh-CN"/>
        </w:rPr>
      </w:pPr>
      <w:r w:rsidRPr="00095002">
        <w:rPr>
          <w:rFonts w:eastAsia="宋体"/>
          <w:b/>
          <w:kern w:val="2"/>
          <w:szCs w:val="22"/>
          <w:lang w:eastAsia="zh-CN"/>
        </w:rPr>
        <w:t>Observation 2: It seems to be the common understanding that the NG-RAN node will not initiate a handover preparation procedure to the target cell if the target cell is associated with a TAC included in the Forbidden Area Information.</w:t>
      </w:r>
    </w:p>
    <w:p w14:paraId="31F7A891" w14:textId="1160478A" w:rsidR="00EA6610" w:rsidRDefault="00351E5C" w:rsidP="005374BC">
      <w:pPr>
        <w:jc w:val="both"/>
        <w:rPr>
          <w:rFonts w:eastAsia="宋体"/>
          <w:kern w:val="2"/>
          <w:szCs w:val="22"/>
          <w:lang w:eastAsia="zh-CN"/>
        </w:rPr>
      </w:pPr>
      <w:r>
        <w:rPr>
          <w:rFonts w:eastAsia="宋体" w:hint="eastAsia"/>
          <w:kern w:val="2"/>
          <w:szCs w:val="22"/>
          <w:lang w:eastAsia="zh-CN"/>
        </w:rPr>
        <w:t>H</w:t>
      </w:r>
      <w:r>
        <w:rPr>
          <w:rFonts w:eastAsia="宋体"/>
          <w:kern w:val="2"/>
          <w:szCs w:val="22"/>
          <w:lang w:eastAsia="zh-CN"/>
        </w:rPr>
        <w:t xml:space="preserve">owever, if we do not exchange TAC(s) over </w:t>
      </w:r>
      <w:proofErr w:type="spellStart"/>
      <w:r>
        <w:rPr>
          <w:rFonts w:eastAsia="宋体"/>
          <w:kern w:val="2"/>
          <w:szCs w:val="22"/>
          <w:lang w:eastAsia="zh-CN"/>
        </w:rPr>
        <w:t>Xn</w:t>
      </w:r>
      <w:proofErr w:type="spellEnd"/>
      <w:r>
        <w:rPr>
          <w:rFonts w:eastAsia="宋体"/>
          <w:kern w:val="2"/>
          <w:szCs w:val="22"/>
          <w:lang w:eastAsia="zh-CN"/>
        </w:rPr>
        <w:t>, a source node will not know the TAC information associated with the potential target cells under neighbour nodes, so the forbidden area functionality will become useless.</w:t>
      </w:r>
    </w:p>
    <w:p w14:paraId="6FCC179E" w14:textId="2B436F98" w:rsidR="003B798C" w:rsidRPr="00351E5C" w:rsidRDefault="00351E5C" w:rsidP="005374BC">
      <w:pPr>
        <w:jc w:val="both"/>
        <w:rPr>
          <w:rFonts w:eastAsia="宋体"/>
          <w:b/>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w:t>
      </w:r>
      <w:r w:rsidRPr="00351E5C">
        <w:rPr>
          <w:rFonts w:eastAsia="宋体"/>
          <w:b/>
          <w:kern w:val="2"/>
          <w:szCs w:val="22"/>
          <w:lang w:eastAsia="zh-CN"/>
        </w:rPr>
        <w:t xml:space="preserve">3: If we do not exchange TAC(s) over </w:t>
      </w:r>
      <w:proofErr w:type="spellStart"/>
      <w:r w:rsidRPr="00351E5C">
        <w:rPr>
          <w:rFonts w:eastAsia="宋体"/>
          <w:b/>
          <w:kern w:val="2"/>
          <w:szCs w:val="22"/>
          <w:lang w:eastAsia="zh-CN"/>
        </w:rPr>
        <w:t>Xn</w:t>
      </w:r>
      <w:proofErr w:type="spellEnd"/>
      <w:r w:rsidRPr="00351E5C">
        <w:rPr>
          <w:rFonts w:eastAsia="宋体"/>
          <w:b/>
          <w:kern w:val="2"/>
          <w:szCs w:val="22"/>
          <w:lang w:eastAsia="zh-CN"/>
        </w:rPr>
        <w:t>, a source node will not know the TAC information associated with the potential target cells under neighbour nodes, resulting in a situation that the forbidden area functionality will become useless.</w:t>
      </w:r>
    </w:p>
    <w:p w14:paraId="373A2FCF" w14:textId="1834F876" w:rsidR="003370D7" w:rsidRPr="002D271F" w:rsidRDefault="007A3489" w:rsidP="005374BC">
      <w:pPr>
        <w:jc w:val="both"/>
        <w:rPr>
          <w:rFonts w:eastAsia="宋体"/>
          <w:kern w:val="2"/>
          <w:szCs w:val="22"/>
          <w:lang w:eastAsia="zh-CN"/>
        </w:rPr>
      </w:pPr>
      <w:r>
        <w:rPr>
          <w:rFonts w:eastAsia="宋体"/>
          <w:kern w:val="2"/>
          <w:szCs w:val="22"/>
          <w:lang w:eastAsia="zh-CN"/>
        </w:rPr>
        <w:t>Considering the forbidden area issue above</w:t>
      </w:r>
      <w:r w:rsidR="00921163">
        <w:rPr>
          <w:rFonts w:eastAsia="宋体"/>
          <w:kern w:val="2"/>
          <w:szCs w:val="22"/>
          <w:lang w:eastAsia="zh-CN"/>
        </w:rPr>
        <w:t xml:space="preserve">, it seems that </w:t>
      </w:r>
      <w:r>
        <w:rPr>
          <w:rFonts w:eastAsia="宋体"/>
          <w:kern w:val="2"/>
          <w:szCs w:val="22"/>
          <w:lang w:eastAsia="zh-CN"/>
        </w:rPr>
        <w:t>exchanging</w:t>
      </w:r>
      <w:r w:rsidR="002D271F">
        <w:rPr>
          <w:rFonts w:eastAsia="宋体"/>
          <w:kern w:val="2"/>
          <w:szCs w:val="22"/>
          <w:lang w:eastAsia="zh-CN"/>
        </w:rPr>
        <w:t xml:space="preserve"> multiple TACs in </w:t>
      </w:r>
      <w:proofErr w:type="spellStart"/>
      <w:r w:rsidR="002D271F">
        <w:rPr>
          <w:rFonts w:eastAsia="宋体"/>
          <w:kern w:val="2"/>
          <w:szCs w:val="22"/>
          <w:lang w:eastAsia="zh-CN"/>
        </w:rPr>
        <w:t>Xn</w:t>
      </w:r>
      <w:proofErr w:type="spellEnd"/>
      <w:r w:rsidR="002D271F">
        <w:rPr>
          <w:rFonts w:eastAsia="宋体"/>
          <w:kern w:val="2"/>
          <w:szCs w:val="22"/>
          <w:lang w:eastAsia="zh-CN"/>
        </w:rPr>
        <w:t xml:space="preserve"> Configuration Update procedure is the only choice which will neither cause severe issue nor heavily impact the current spec.</w:t>
      </w:r>
      <w:r w:rsidRPr="007A3489">
        <w:rPr>
          <w:rFonts w:eastAsia="宋体" w:hint="eastAsia"/>
          <w:kern w:val="2"/>
          <w:szCs w:val="22"/>
          <w:lang w:eastAsia="zh-CN"/>
        </w:rPr>
        <w:t xml:space="preserve"> </w:t>
      </w:r>
      <w:r>
        <w:rPr>
          <w:rFonts w:eastAsia="宋体"/>
          <w:kern w:val="2"/>
          <w:szCs w:val="22"/>
          <w:lang w:eastAsia="zh-CN"/>
        </w:rPr>
        <w:t xml:space="preserve">So we prefer to exchange multiple TACs explicitly over </w:t>
      </w:r>
      <w:proofErr w:type="spellStart"/>
      <w:r>
        <w:rPr>
          <w:rFonts w:eastAsia="宋体"/>
          <w:kern w:val="2"/>
          <w:szCs w:val="22"/>
          <w:lang w:eastAsia="zh-CN"/>
        </w:rPr>
        <w:t>Xn</w:t>
      </w:r>
      <w:proofErr w:type="spellEnd"/>
      <w:r>
        <w:rPr>
          <w:rFonts w:eastAsia="宋体"/>
          <w:kern w:val="2"/>
          <w:szCs w:val="22"/>
          <w:lang w:eastAsia="zh-CN"/>
        </w:rPr>
        <w:t>.</w:t>
      </w:r>
      <w:r w:rsidR="00276AF8">
        <w:rPr>
          <w:rFonts w:eastAsia="宋体"/>
          <w:kern w:val="2"/>
          <w:szCs w:val="22"/>
          <w:lang w:eastAsia="zh-CN"/>
        </w:rPr>
        <w:t xml:space="preserve"> To make the </w:t>
      </w:r>
      <w:r w:rsidR="00E104AE">
        <w:rPr>
          <w:rFonts w:eastAsia="宋体"/>
          <w:kern w:val="2"/>
          <w:szCs w:val="22"/>
          <w:lang w:eastAsia="zh-CN"/>
        </w:rPr>
        <w:t>forbidden area functionality</w:t>
      </w:r>
      <w:r w:rsidR="00276AF8">
        <w:rPr>
          <w:rFonts w:eastAsia="宋体"/>
          <w:kern w:val="2"/>
          <w:szCs w:val="22"/>
          <w:lang w:eastAsia="zh-CN"/>
        </w:rPr>
        <w:t xml:space="preserve"> workable</w:t>
      </w:r>
      <w:r w:rsidR="00E104AE">
        <w:rPr>
          <w:rFonts w:eastAsia="宋体"/>
          <w:kern w:val="2"/>
          <w:szCs w:val="22"/>
          <w:lang w:eastAsia="zh-CN"/>
        </w:rPr>
        <w:t xml:space="preserve"> by introducing multiple TACs exchanged over </w:t>
      </w:r>
      <w:proofErr w:type="spellStart"/>
      <w:r w:rsidR="00E104AE">
        <w:rPr>
          <w:rFonts w:eastAsia="宋体"/>
          <w:kern w:val="2"/>
          <w:szCs w:val="22"/>
          <w:lang w:eastAsia="zh-CN"/>
        </w:rPr>
        <w:t>Xn</w:t>
      </w:r>
      <w:proofErr w:type="spellEnd"/>
      <w:r w:rsidR="00276AF8">
        <w:rPr>
          <w:rFonts w:eastAsia="宋体"/>
          <w:kern w:val="2"/>
          <w:szCs w:val="22"/>
          <w:lang w:eastAsia="zh-CN"/>
        </w:rPr>
        <w:t xml:space="preserve">, we </w:t>
      </w:r>
      <w:r w:rsidR="00A5778D">
        <w:rPr>
          <w:rFonts w:eastAsia="宋体"/>
          <w:kern w:val="2"/>
          <w:szCs w:val="22"/>
          <w:lang w:eastAsia="zh-CN"/>
        </w:rPr>
        <w:t>can clearly define that the source node can initiate handover to a target cell as long as one of the TACs associated with the target cell is not forbidden.</w:t>
      </w:r>
    </w:p>
    <w:p w14:paraId="411FD351" w14:textId="45C93A5A" w:rsidR="00A57244" w:rsidRDefault="00891D02" w:rsidP="005374BC">
      <w:pPr>
        <w:jc w:val="both"/>
        <w:rPr>
          <w:rFonts w:eastAsia="宋体"/>
          <w:b/>
          <w:kern w:val="2"/>
          <w:szCs w:val="22"/>
          <w:lang w:eastAsia="zh-CN"/>
        </w:rPr>
      </w:pPr>
      <w:r>
        <w:rPr>
          <w:rFonts w:eastAsia="宋体"/>
          <w:b/>
          <w:kern w:val="2"/>
          <w:szCs w:val="22"/>
          <w:lang w:eastAsia="zh-CN"/>
        </w:rPr>
        <w:t xml:space="preserve">Proposal </w:t>
      </w:r>
      <w:r w:rsidR="000B0105">
        <w:rPr>
          <w:rFonts w:eastAsia="宋体"/>
          <w:b/>
          <w:kern w:val="2"/>
          <w:szCs w:val="22"/>
          <w:lang w:eastAsia="zh-CN"/>
        </w:rPr>
        <w:t>1</w:t>
      </w:r>
      <w:r>
        <w:rPr>
          <w:rFonts w:eastAsia="宋体"/>
          <w:b/>
          <w:kern w:val="2"/>
          <w:szCs w:val="22"/>
          <w:lang w:eastAsia="zh-CN"/>
        </w:rPr>
        <w:t xml:space="preserve">: </w:t>
      </w:r>
      <w:r w:rsidR="00D50CFB">
        <w:rPr>
          <w:rFonts w:eastAsia="宋体"/>
          <w:b/>
          <w:kern w:val="2"/>
          <w:szCs w:val="22"/>
          <w:lang w:eastAsia="zh-CN"/>
        </w:rPr>
        <w:t xml:space="preserve">Turn WA into agreement that </w:t>
      </w:r>
      <w:proofErr w:type="spellStart"/>
      <w:r w:rsidR="00D50CFB" w:rsidRPr="00D50CFB">
        <w:rPr>
          <w:rFonts w:eastAsia="宋体" w:hint="eastAsia"/>
          <w:b/>
          <w:kern w:val="2"/>
          <w:szCs w:val="22"/>
          <w:lang w:eastAsia="zh-CN"/>
        </w:rPr>
        <w:t>Uu</w:t>
      </w:r>
      <w:proofErr w:type="spellEnd"/>
      <w:r w:rsidR="00D50CFB" w:rsidRPr="00D50CFB">
        <w:rPr>
          <w:rFonts w:eastAsia="宋体" w:hint="eastAsia"/>
          <w:b/>
          <w:kern w:val="2"/>
          <w:szCs w:val="22"/>
          <w:lang w:eastAsia="zh-CN"/>
        </w:rPr>
        <w:t xml:space="preserve"> Cell ID is used to be exchanged via </w:t>
      </w:r>
      <w:proofErr w:type="spellStart"/>
      <w:r w:rsidR="00D50CFB" w:rsidRPr="00D50CFB">
        <w:rPr>
          <w:rFonts w:eastAsia="宋体" w:hint="eastAsia"/>
          <w:b/>
          <w:kern w:val="2"/>
          <w:szCs w:val="22"/>
          <w:lang w:eastAsia="zh-CN"/>
        </w:rPr>
        <w:t>Xn</w:t>
      </w:r>
      <w:proofErr w:type="spellEnd"/>
      <w:r w:rsidR="00D50CFB" w:rsidRPr="00D50CFB">
        <w:rPr>
          <w:rFonts w:eastAsia="宋体" w:hint="eastAsia"/>
          <w:b/>
          <w:kern w:val="2"/>
          <w:szCs w:val="22"/>
          <w:lang w:eastAsia="zh-CN"/>
        </w:rPr>
        <w:t xml:space="preserve"> Setup and Configuration </w:t>
      </w:r>
      <w:r w:rsidR="00D50CFB">
        <w:rPr>
          <w:rFonts w:eastAsia="宋体" w:hint="eastAsia"/>
          <w:b/>
          <w:kern w:val="2"/>
          <w:szCs w:val="22"/>
          <w:lang w:eastAsia="zh-CN"/>
        </w:rPr>
        <w:t>Update procedure</w:t>
      </w:r>
      <w:r w:rsidR="00842950">
        <w:rPr>
          <w:rFonts w:eastAsia="宋体"/>
          <w:b/>
          <w:kern w:val="2"/>
          <w:szCs w:val="22"/>
          <w:lang w:eastAsia="zh-CN"/>
        </w:rPr>
        <w:t>.</w:t>
      </w:r>
    </w:p>
    <w:p w14:paraId="02B77AF6" w14:textId="2DE74428" w:rsidR="00D50CFB" w:rsidRDefault="00D50CFB" w:rsidP="005374BC">
      <w:pPr>
        <w:jc w:val="both"/>
        <w:rPr>
          <w:rFonts w:eastAsia="宋体"/>
          <w:b/>
          <w:kern w:val="2"/>
          <w:szCs w:val="22"/>
          <w:lang w:eastAsia="zh-CN"/>
        </w:rPr>
      </w:pPr>
      <w:r>
        <w:rPr>
          <w:rFonts w:eastAsia="宋体"/>
          <w:b/>
          <w:kern w:val="2"/>
          <w:szCs w:val="22"/>
          <w:lang w:eastAsia="zh-CN"/>
        </w:rPr>
        <w:t>Proposal 2: Multiple TACs are exchanged for</w:t>
      </w:r>
      <w:r w:rsidRPr="00D50CFB">
        <w:rPr>
          <w:rFonts w:eastAsia="宋体" w:hint="eastAsia"/>
          <w:b/>
          <w:kern w:val="2"/>
          <w:szCs w:val="22"/>
          <w:lang w:eastAsia="zh-CN"/>
        </w:rPr>
        <w:t xml:space="preserve"> </w:t>
      </w:r>
      <w:proofErr w:type="spellStart"/>
      <w:r w:rsidRPr="00D50CFB">
        <w:rPr>
          <w:rFonts w:eastAsia="宋体" w:hint="eastAsia"/>
          <w:b/>
          <w:kern w:val="2"/>
          <w:szCs w:val="22"/>
          <w:lang w:eastAsia="zh-CN"/>
        </w:rPr>
        <w:t>Xn</w:t>
      </w:r>
      <w:proofErr w:type="spellEnd"/>
      <w:r w:rsidRPr="00D50CFB">
        <w:rPr>
          <w:rFonts w:eastAsia="宋体" w:hint="eastAsia"/>
          <w:b/>
          <w:kern w:val="2"/>
          <w:szCs w:val="22"/>
          <w:lang w:eastAsia="zh-CN"/>
        </w:rPr>
        <w:t xml:space="preserve"> Setup and Configuration </w:t>
      </w:r>
      <w:r>
        <w:rPr>
          <w:rFonts w:eastAsia="宋体" w:hint="eastAsia"/>
          <w:b/>
          <w:kern w:val="2"/>
          <w:szCs w:val="22"/>
          <w:lang w:eastAsia="zh-CN"/>
        </w:rPr>
        <w:t>Update procedure</w:t>
      </w:r>
      <w:r>
        <w:rPr>
          <w:rFonts w:eastAsia="宋体"/>
          <w:b/>
          <w:kern w:val="2"/>
          <w:szCs w:val="22"/>
          <w:lang w:eastAsia="zh-CN"/>
        </w:rPr>
        <w:t>.</w:t>
      </w:r>
    </w:p>
    <w:p w14:paraId="1C2E8B53" w14:textId="40724497" w:rsidR="00D50CFB" w:rsidRPr="00D50CFB" w:rsidRDefault="00D50CFB" w:rsidP="005374BC">
      <w:pPr>
        <w:jc w:val="both"/>
        <w:rPr>
          <w:rFonts w:eastAsia="宋体"/>
          <w:b/>
          <w:kern w:val="2"/>
          <w:szCs w:val="22"/>
          <w:lang w:eastAsia="zh-CN"/>
        </w:rPr>
      </w:pPr>
      <w:r>
        <w:rPr>
          <w:rFonts w:eastAsia="宋体"/>
          <w:b/>
          <w:kern w:val="2"/>
          <w:szCs w:val="22"/>
          <w:lang w:eastAsia="zh-CN"/>
        </w:rPr>
        <w:t>Proposal 3</w:t>
      </w:r>
      <w:r w:rsidRPr="00D50CFB">
        <w:rPr>
          <w:rFonts w:eastAsia="宋体"/>
          <w:b/>
          <w:kern w:val="2"/>
          <w:szCs w:val="22"/>
          <w:lang w:eastAsia="zh-CN"/>
        </w:rPr>
        <w:t>: The source node can initiate handover to a target cell as long as one of the TACs associated with the target cell is not forbidden.</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4390D498" w14:textId="77777777" w:rsidR="00B563E9" w:rsidRPr="00095002" w:rsidRDefault="00B563E9" w:rsidP="00B563E9">
      <w:pPr>
        <w:jc w:val="both"/>
        <w:rPr>
          <w:rFonts w:eastAsia="宋体"/>
          <w:b/>
          <w:kern w:val="2"/>
          <w:szCs w:val="22"/>
          <w:lang w:eastAsia="zh-CN"/>
        </w:rPr>
      </w:pPr>
      <w:r w:rsidRPr="00095002">
        <w:rPr>
          <w:rFonts w:eastAsia="宋体" w:hint="eastAsia"/>
          <w:b/>
          <w:kern w:val="2"/>
          <w:szCs w:val="22"/>
          <w:lang w:eastAsia="zh-CN"/>
        </w:rPr>
        <w:lastRenderedPageBreak/>
        <w:t>O</w:t>
      </w:r>
      <w:r w:rsidRPr="00095002">
        <w:rPr>
          <w:rFonts w:eastAsia="宋体"/>
          <w:b/>
          <w:kern w:val="2"/>
          <w:szCs w:val="22"/>
          <w:lang w:eastAsia="zh-CN"/>
        </w:rPr>
        <w:t>bservation 1: The Forbidden Area Information is included in Mobility Restriction List which is sent from AMF to NG-RAN.</w:t>
      </w:r>
    </w:p>
    <w:p w14:paraId="26389C98" w14:textId="77777777" w:rsidR="00B563E9" w:rsidRPr="00095002" w:rsidRDefault="00B563E9" w:rsidP="00B563E9">
      <w:pPr>
        <w:jc w:val="both"/>
        <w:rPr>
          <w:rFonts w:eastAsia="宋体"/>
          <w:b/>
          <w:kern w:val="2"/>
          <w:szCs w:val="22"/>
          <w:lang w:eastAsia="zh-CN"/>
        </w:rPr>
      </w:pPr>
      <w:r w:rsidRPr="00095002">
        <w:rPr>
          <w:rFonts w:eastAsia="宋体"/>
          <w:b/>
          <w:kern w:val="2"/>
          <w:szCs w:val="22"/>
          <w:lang w:eastAsia="zh-CN"/>
        </w:rPr>
        <w:t>Observation 2: It seems to be the common understanding that the NG-RAN node will not initiate a handover preparation procedure to the target cell if the target cell is associated with a TAC included in the Forbidden Area Information.</w:t>
      </w:r>
    </w:p>
    <w:p w14:paraId="6E467B01" w14:textId="77777777" w:rsidR="00B563E9" w:rsidRPr="00351E5C" w:rsidRDefault="00B563E9" w:rsidP="00B563E9">
      <w:pPr>
        <w:jc w:val="both"/>
        <w:rPr>
          <w:rFonts w:eastAsia="宋体"/>
          <w:b/>
          <w:kern w:val="2"/>
          <w:szCs w:val="22"/>
          <w:lang w:eastAsia="zh-CN"/>
        </w:rPr>
      </w:pPr>
      <w:r w:rsidRPr="00095002">
        <w:rPr>
          <w:rFonts w:eastAsia="宋体"/>
          <w:b/>
          <w:kern w:val="2"/>
          <w:szCs w:val="22"/>
          <w:lang w:eastAsia="zh-CN"/>
        </w:rPr>
        <w:t>Observation</w:t>
      </w:r>
      <w:r>
        <w:rPr>
          <w:rFonts w:eastAsia="宋体"/>
          <w:b/>
          <w:kern w:val="2"/>
          <w:szCs w:val="22"/>
          <w:lang w:eastAsia="zh-CN"/>
        </w:rPr>
        <w:t xml:space="preserve"> </w:t>
      </w:r>
      <w:r w:rsidRPr="00351E5C">
        <w:rPr>
          <w:rFonts w:eastAsia="宋体"/>
          <w:b/>
          <w:kern w:val="2"/>
          <w:szCs w:val="22"/>
          <w:lang w:eastAsia="zh-CN"/>
        </w:rPr>
        <w:t xml:space="preserve">3: If we do not exchange TAC(s) over </w:t>
      </w:r>
      <w:proofErr w:type="spellStart"/>
      <w:r w:rsidRPr="00351E5C">
        <w:rPr>
          <w:rFonts w:eastAsia="宋体"/>
          <w:b/>
          <w:kern w:val="2"/>
          <w:szCs w:val="22"/>
          <w:lang w:eastAsia="zh-CN"/>
        </w:rPr>
        <w:t>Xn</w:t>
      </w:r>
      <w:proofErr w:type="spellEnd"/>
      <w:r w:rsidRPr="00351E5C">
        <w:rPr>
          <w:rFonts w:eastAsia="宋体"/>
          <w:b/>
          <w:kern w:val="2"/>
          <w:szCs w:val="22"/>
          <w:lang w:eastAsia="zh-CN"/>
        </w:rPr>
        <w:t>, a source node will not know the TAC information associated with the potential target cells under neighbour nodes, resulting in a situation that the forbidden area functionality will become useless.</w:t>
      </w:r>
    </w:p>
    <w:p w14:paraId="3C5FEF26" w14:textId="77777777" w:rsidR="00B563E9" w:rsidRDefault="00B563E9" w:rsidP="00B563E9">
      <w:pPr>
        <w:jc w:val="both"/>
        <w:rPr>
          <w:rFonts w:eastAsia="宋体"/>
          <w:b/>
          <w:kern w:val="2"/>
          <w:szCs w:val="22"/>
          <w:lang w:eastAsia="zh-CN"/>
        </w:rPr>
      </w:pPr>
      <w:r>
        <w:rPr>
          <w:rFonts w:eastAsia="宋体"/>
          <w:b/>
          <w:kern w:val="2"/>
          <w:szCs w:val="22"/>
          <w:lang w:eastAsia="zh-CN"/>
        </w:rPr>
        <w:t xml:space="preserve">Proposal 1: Turn WA into agreement that </w:t>
      </w:r>
      <w:proofErr w:type="spellStart"/>
      <w:r w:rsidRPr="00D50CFB">
        <w:rPr>
          <w:rFonts w:eastAsia="宋体" w:hint="eastAsia"/>
          <w:b/>
          <w:kern w:val="2"/>
          <w:szCs w:val="22"/>
          <w:lang w:eastAsia="zh-CN"/>
        </w:rPr>
        <w:t>Uu</w:t>
      </w:r>
      <w:proofErr w:type="spellEnd"/>
      <w:r w:rsidRPr="00D50CFB">
        <w:rPr>
          <w:rFonts w:eastAsia="宋体" w:hint="eastAsia"/>
          <w:b/>
          <w:kern w:val="2"/>
          <w:szCs w:val="22"/>
          <w:lang w:eastAsia="zh-CN"/>
        </w:rPr>
        <w:t xml:space="preserve"> Cell ID is used to be exchanged via </w:t>
      </w:r>
      <w:proofErr w:type="spellStart"/>
      <w:r w:rsidRPr="00D50CFB">
        <w:rPr>
          <w:rFonts w:eastAsia="宋体" w:hint="eastAsia"/>
          <w:b/>
          <w:kern w:val="2"/>
          <w:szCs w:val="22"/>
          <w:lang w:eastAsia="zh-CN"/>
        </w:rPr>
        <w:t>Xn</w:t>
      </w:r>
      <w:proofErr w:type="spellEnd"/>
      <w:r w:rsidRPr="00D50CFB">
        <w:rPr>
          <w:rFonts w:eastAsia="宋体" w:hint="eastAsia"/>
          <w:b/>
          <w:kern w:val="2"/>
          <w:szCs w:val="22"/>
          <w:lang w:eastAsia="zh-CN"/>
        </w:rPr>
        <w:t xml:space="preserve"> Setup and Configuration </w:t>
      </w:r>
      <w:r>
        <w:rPr>
          <w:rFonts w:eastAsia="宋体" w:hint="eastAsia"/>
          <w:b/>
          <w:kern w:val="2"/>
          <w:szCs w:val="22"/>
          <w:lang w:eastAsia="zh-CN"/>
        </w:rPr>
        <w:t>Update procedure</w:t>
      </w:r>
      <w:r>
        <w:rPr>
          <w:rFonts w:eastAsia="宋体"/>
          <w:b/>
          <w:kern w:val="2"/>
          <w:szCs w:val="22"/>
          <w:lang w:eastAsia="zh-CN"/>
        </w:rPr>
        <w:t>.</w:t>
      </w:r>
    </w:p>
    <w:p w14:paraId="47665487" w14:textId="77777777" w:rsidR="00B563E9" w:rsidRDefault="00B563E9" w:rsidP="00B563E9">
      <w:pPr>
        <w:jc w:val="both"/>
        <w:rPr>
          <w:rFonts w:eastAsia="宋体"/>
          <w:b/>
          <w:kern w:val="2"/>
          <w:szCs w:val="22"/>
          <w:lang w:eastAsia="zh-CN"/>
        </w:rPr>
      </w:pPr>
      <w:r>
        <w:rPr>
          <w:rFonts w:eastAsia="宋体"/>
          <w:b/>
          <w:kern w:val="2"/>
          <w:szCs w:val="22"/>
          <w:lang w:eastAsia="zh-CN"/>
        </w:rPr>
        <w:t>Proposal 2: Multiple TACs are exchanged for</w:t>
      </w:r>
      <w:r w:rsidRPr="00D50CFB">
        <w:rPr>
          <w:rFonts w:eastAsia="宋体" w:hint="eastAsia"/>
          <w:b/>
          <w:kern w:val="2"/>
          <w:szCs w:val="22"/>
          <w:lang w:eastAsia="zh-CN"/>
        </w:rPr>
        <w:t xml:space="preserve"> </w:t>
      </w:r>
      <w:proofErr w:type="spellStart"/>
      <w:r w:rsidRPr="00D50CFB">
        <w:rPr>
          <w:rFonts w:eastAsia="宋体" w:hint="eastAsia"/>
          <w:b/>
          <w:kern w:val="2"/>
          <w:szCs w:val="22"/>
          <w:lang w:eastAsia="zh-CN"/>
        </w:rPr>
        <w:t>Xn</w:t>
      </w:r>
      <w:proofErr w:type="spellEnd"/>
      <w:r w:rsidRPr="00D50CFB">
        <w:rPr>
          <w:rFonts w:eastAsia="宋体" w:hint="eastAsia"/>
          <w:b/>
          <w:kern w:val="2"/>
          <w:szCs w:val="22"/>
          <w:lang w:eastAsia="zh-CN"/>
        </w:rPr>
        <w:t xml:space="preserve"> Setup and Configuration </w:t>
      </w:r>
      <w:r>
        <w:rPr>
          <w:rFonts w:eastAsia="宋体" w:hint="eastAsia"/>
          <w:b/>
          <w:kern w:val="2"/>
          <w:szCs w:val="22"/>
          <w:lang w:eastAsia="zh-CN"/>
        </w:rPr>
        <w:t>Update procedure</w:t>
      </w:r>
      <w:r>
        <w:rPr>
          <w:rFonts w:eastAsia="宋体"/>
          <w:b/>
          <w:kern w:val="2"/>
          <w:szCs w:val="22"/>
          <w:lang w:eastAsia="zh-CN"/>
        </w:rPr>
        <w:t>.</w:t>
      </w:r>
    </w:p>
    <w:p w14:paraId="3BC5A313" w14:textId="77777777" w:rsidR="00B563E9" w:rsidRPr="00D50CFB" w:rsidRDefault="00B563E9" w:rsidP="00B563E9">
      <w:pPr>
        <w:jc w:val="both"/>
        <w:rPr>
          <w:rFonts w:eastAsia="宋体"/>
          <w:b/>
          <w:kern w:val="2"/>
          <w:szCs w:val="22"/>
          <w:lang w:eastAsia="zh-CN"/>
        </w:rPr>
      </w:pPr>
      <w:r>
        <w:rPr>
          <w:rFonts w:eastAsia="宋体"/>
          <w:b/>
          <w:kern w:val="2"/>
          <w:szCs w:val="22"/>
          <w:lang w:eastAsia="zh-CN"/>
        </w:rPr>
        <w:t>Proposal 3</w:t>
      </w:r>
      <w:r w:rsidRPr="00D50CFB">
        <w:rPr>
          <w:rFonts w:eastAsia="宋体"/>
          <w:b/>
          <w:kern w:val="2"/>
          <w:szCs w:val="22"/>
          <w:lang w:eastAsia="zh-CN"/>
        </w:rPr>
        <w:t>: The source node can initiate handover to a target cell as long as one of the TACs associated with the target cell is not forbidden.</w:t>
      </w:r>
    </w:p>
    <w:p w14:paraId="70BED38F" w14:textId="77777777" w:rsidR="00571EF9" w:rsidRPr="00A45C52" w:rsidRDefault="00571EF9" w:rsidP="00571EF9">
      <w:pPr>
        <w:pStyle w:val="1"/>
        <w:rPr>
          <w:lang w:eastAsia="zh-CN"/>
        </w:rPr>
      </w:pPr>
      <w:r w:rsidRPr="00A45C52">
        <w:t>References</w:t>
      </w:r>
    </w:p>
    <w:p w14:paraId="4018BB3A" w14:textId="31558BD2" w:rsidR="006A38D9" w:rsidRDefault="00A14F0A" w:rsidP="00E134D7">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RP-221819</w:t>
      </w:r>
      <w:r w:rsidR="00185E60" w:rsidRPr="00185E60">
        <w:rPr>
          <w:rFonts w:eastAsia="宋体" w:hint="eastAsia"/>
          <w:lang w:eastAsia="zh-CN"/>
        </w:rPr>
        <w:t xml:space="preserve"> </w:t>
      </w:r>
      <w:r w:rsidR="00185E60" w:rsidRPr="00185E60">
        <w:rPr>
          <w:rFonts w:eastAsia="宋体"/>
          <w:lang w:eastAsia="zh-CN"/>
        </w:rPr>
        <w:t>Revised WID: NR NTN (Non-Terrestrial Networks) enhancements.</w:t>
      </w:r>
    </w:p>
    <w:p w14:paraId="39E1BBB3" w14:textId="77777777" w:rsidR="00E134D7" w:rsidRPr="00E134D7" w:rsidRDefault="00E134D7" w:rsidP="00E134D7">
      <w:pPr>
        <w:overflowPunct/>
        <w:autoSpaceDE/>
        <w:autoSpaceDN/>
        <w:adjustRightInd/>
        <w:textAlignment w:val="auto"/>
        <w:rPr>
          <w:rFonts w:eastAsia="宋体"/>
          <w:lang w:eastAsia="zh-CN"/>
        </w:rPr>
      </w:pP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6F03A" w14:textId="77777777" w:rsidR="00B01D31" w:rsidRDefault="00B01D31" w:rsidP="00A91319">
      <w:pPr>
        <w:spacing w:after="0"/>
      </w:pPr>
      <w:r>
        <w:separator/>
      </w:r>
    </w:p>
  </w:endnote>
  <w:endnote w:type="continuationSeparator" w:id="0">
    <w:p w14:paraId="4FE4D613" w14:textId="77777777" w:rsidR="00B01D31" w:rsidRDefault="00B01D3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9E0B9" w14:textId="77777777" w:rsidR="00B01D31" w:rsidRDefault="00B01D31" w:rsidP="00A91319">
      <w:pPr>
        <w:spacing w:after="0"/>
      </w:pPr>
      <w:r>
        <w:separator/>
      </w:r>
    </w:p>
  </w:footnote>
  <w:footnote w:type="continuationSeparator" w:id="0">
    <w:p w14:paraId="3A5873F3" w14:textId="77777777" w:rsidR="00B01D31" w:rsidRDefault="00B01D3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9D0C"/>
    <w:multiLevelType w:val="singleLevel"/>
    <w:tmpl w:val="03D69D0C"/>
    <w:lvl w:ilvl="0">
      <w:start w:val="1"/>
      <w:numFmt w:val="decimal"/>
      <w:suff w:val="space"/>
      <w:lvlText w:val="[%1]"/>
      <w:lvlJc w:val="left"/>
    </w:lvl>
  </w:abstractNum>
  <w:abstractNum w:abstractNumId="1"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6"/>
  </w:num>
  <w:num w:numId="3">
    <w:abstractNumId w:val="8"/>
  </w:num>
  <w:num w:numId="4">
    <w:abstractNumId w:val="9"/>
  </w:num>
  <w:num w:numId="5">
    <w:abstractNumId w:val="7"/>
  </w:num>
  <w:num w:numId="6">
    <w:abstractNumId w:val="1"/>
  </w:num>
  <w:num w:numId="7">
    <w:abstractNumId w:val="10"/>
  </w:num>
  <w:num w:numId="8">
    <w:abstractNumId w:val="11"/>
  </w:num>
  <w:num w:numId="9">
    <w:abstractNumId w:val="5"/>
  </w:num>
  <w:num w:numId="10">
    <w:abstractNumId w:val="0"/>
  </w:num>
  <w:num w:numId="11">
    <w:abstractNumId w:val="3"/>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31A82"/>
    <w:rsid w:val="0003542A"/>
    <w:rsid w:val="00044957"/>
    <w:rsid w:val="00055DCC"/>
    <w:rsid w:val="00060F4C"/>
    <w:rsid w:val="00061D49"/>
    <w:rsid w:val="00062876"/>
    <w:rsid w:val="000656B3"/>
    <w:rsid w:val="000864DF"/>
    <w:rsid w:val="00095002"/>
    <w:rsid w:val="000956EB"/>
    <w:rsid w:val="000A2BD0"/>
    <w:rsid w:val="000A5908"/>
    <w:rsid w:val="000B0105"/>
    <w:rsid w:val="000D12AF"/>
    <w:rsid w:val="000D18B0"/>
    <w:rsid w:val="000D3FF9"/>
    <w:rsid w:val="000D42B6"/>
    <w:rsid w:val="000D7CDC"/>
    <w:rsid w:val="000F36E4"/>
    <w:rsid w:val="00104417"/>
    <w:rsid w:val="00106846"/>
    <w:rsid w:val="0013126C"/>
    <w:rsid w:val="0014009D"/>
    <w:rsid w:val="00140EAE"/>
    <w:rsid w:val="00141812"/>
    <w:rsid w:val="001439E5"/>
    <w:rsid w:val="00144708"/>
    <w:rsid w:val="00145A9D"/>
    <w:rsid w:val="001466F5"/>
    <w:rsid w:val="00157017"/>
    <w:rsid w:val="00162307"/>
    <w:rsid w:val="00173522"/>
    <w:rsid w:val="00175C42"/>
    <w:rsid w:val="00180EC4"/>
    <w:rsid w:val="0018234B"/>
    <w:rsid w:val="00183A88"/>
    <w:rsid w:val="00185E60"/>
    <w:rsid w:val="001958B2"/>
    <w:rsid w:val="001A3830"/>
    <w:rsid w:val="001A7B6A"/>
    <w:rsid w:val="001B5F37"/>
    <w:rsid w:val="001B7B40"/>
    <w:rsid w:val="001C745E"/>
    <w:rsid w:val="001D021F"/>
    <w:rsid w:val="001D361B"/>
    <w:rsid w:val="001D6173"/>
    <w:rsid w:val="001E4F2E"/>
    <w:rsid w:val="001F352F"/>
    <w:rsid w:val="00206D4A"/>
    <w:rsid w:val="00210E5C"/>
    <w:rsid w:val="00211053"/>
    <w:rsid w:val="00211B46"/>
    <w:rsid w:val="0021571F"/>
    <w:rsid w:val="002163A2"/>
    <w:rsid w:val="002329A9"/>
    <w:rsid w:val="00250E53"/>
    <w:rsid w:val="00255C18"/>
    <w:rsid w:val="00272E2D"/>
    <w:rsid w:val="00276AF8"/>
    <w:rsid w:val="002844E0"/>
    <w:rsid w:val="00287E1C"/>
    <w:rsid w:val="0029501C"/>
    <w:rsid w:val="002A44A6"/>
    <w:rsid w:val="002B5E41"/>
    <w:rsid w:val="002D271F"/>
    <w:rsid w:val="002E10AF"/>
    <w:rsid w:val="00307249"/>
    <w:rsid w:val="00311042"/>
    <w:rsid w:val="003132B3"/>
    <w:rsid w:val="00320B77"/>
    <w:rsid w:val="00320F2F"/>
    <w:rsid w:val="00321372"/>
    <w:rsid w:val="00332A8D"/>
    <w:rsid w:val="003370D7"/>
    <w:rsid w:val="0034228E"/>
    <w:rsid w:val="00342D4B"/>
    <w:rsid w:val="00351E5C"/>
    <w:rsid w:val="003551C6"/>
    <w:rsid w:val="00356378"/>
    <w:rsid w:val="003566E6"/>
    <w:rsid w:val="00356FBB"/>
    <w:rsid w:val="00361A50"/>
    <w:rsid w:val="00361EFD"/>
    <w:rsid w:val="00363B06"/>
    <w:rsid w:val="00371BF8"/>
    <w:rsid w:val="00385725"/>
    <w:rsid w:val="00391F40"/>
    <w:rsid w:val="00394361"/>
    <w:rsid w:val="003B798C"/>
    <w:rsid w:val="003D17D4"/>
    <w:rsid w:val="003D65F6"/>
    <w:rsid w:val="00411AF4"/>
    <w:rsid w:val="00411BFF"/>
    <w:rsid w:val="004241CB"/>
    <w:rsid w:val="00425DD2"/>
    <w:rsid w:val="00434469"/>
    <w:rsid w:val="0043605C"/>
    <w:rsid w:val="00440839"/>
    <w:rsid w:val="00441C45"/>
    <w:rsid w:val="00447AC7"/>
    <w:rsid w:val="004508AD"/>
    <w:rsid w:val="00462293"/>
    <w:rsid w:val="00463FEE"/>
    <w:rsid w:val="004667D5"/>
    <w:rsid w:val="00477F7A"/>
    <w:rsid w:val="00480659"/>
    <w:rsid w:val="00481CE0"/>
    <w:rsid w:val="004904FD"/>
    <w:rsid w:val="004A32A0"/>
    <w:rsid w:val="004B25B4"/>
    <w:rsid w:val="004C5E15"/>
    <w:rsid w:val="004D57B7"/>
    <w:rsid w:val="004D6C0D"/>
    <w:rsid w:val="004E5F5B"/>
    <w:rsid w:val="004F3228"/>
    <w:rsid w:val="00516DBE"/>
    <w:rsid w:val="00524707"/>
    <w:rsid w:val="00531E3B"/>
    <w:rsid w:val="0053234A"/>
    <w:rsid w:val="00536260"/>
    <w:rsid w:val="00536CCD"/>
    <w:rsid w:val="005374BC"/>
    <w:rsid w:val="0054370E"/>
    <w:rsid w:val="00552AC9"/>
    <w:rsid w:val="0056584E"/>
    <w:rsid w:val="00566706"/>
    <w:rsid w:val="00571EF9"/>
    <w:rsid w:val="00573693"/>
    <w:rsid w:val="005758D5"/>
    <w:rsid w:val="00581AB8"/>
    <w:rsid w:val="00581F7D"/>
    <w:rsid w:val="00587AC7"/>
    <w:rsid w:val="0059336F"/>
    <w:rsid w:val="005967B8"/>
    <w:rsid w:val="00596ED6"/>
    <w:rsid w:val="00597779"/>
    <w:rsid w:val="005A26AB"/>
    <w:rsid w:val="005B7B13"/>
    <w:rsid w:val="005C07DC"/>
    <w:rsid w:val="005C11F9"/>
    <w:rsid w:val="005C2A44"/>
    <w:rsid w:val="005D6E79"/>
    <w:rsid w:val="005F3966"/>
    <w:rsid w:val="00605BD9"/>
    <w:rsid w:val="00606706"/>
    <w:rsid w:val="00611966"/>
    <w:rsid w:val="0061781C"/>
    <w:rsid w:val="006252ED"/>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7208"/>
    <w:rsid w:val="006E07FB"/>
    <w:rsid w:val="006E5281"/>
    <w:rsid w:val="006F04A7"/>
    <w:rsid w:val="006F0954"/>
    <w:rsid w:val="007047E8"/>
    <w:rsid w:val="007305A7"/>
    <w:rsid w:val="007352DE"/>
    <w:rsid w:val="007466A9"/>
    <w:rsid w:val="007471D6"/>
    <w:rsid w:val="00750A35"/>
    <w:rsid w:val="007564AB"/>
    <w:rsid w:val="007564EF"/>
    <w:rsid w:val="00760443"/>
    <w:rsid w:val="00764B2A"/>
    <w:rsid w:val="007A2178"/>
    <w:rsid w:val="007A3489"/>
    <w:rsid w:val="007B4B4E"/>
    <w:rsid w:val="007B57F0"/>
    <w:rsid w:val="007B7911"/>
    <w:rsid w:val="007D1831"/>
    <w:rsid w:val="007D26F1"/>
    <w:rsid w:val="007E7715"/>
    <w:rsid w:val="007F32F7"/>
    <w:rsid w:val="007F4A35"/>
    <w:rsid w:val="007F76C5"/>
    <w:rsid w:val="008064A0"/>
    <w:rsid w:val="00806CBC"/>
    <w:rsid w:val="008312D0"/>
    <w:rsid w:val="00833DE4"/>
    <w:rsid w:val="00842950"/>
    <w:rsid w:val="008472DE"/>
    <w:rsid w:val="00855D83"/>
    <w:rsid w:val="00862F2C"/>
    <w:rsid w:val="00871CC6"/>
    <w:rsid w:val="00872609"/>
    <w:rsid w:val="00874B57"/>
    <w:rsid w:val="00883A4B"/>
    <w:rsid w:val="00891D02"/>
    <w:rsid w:val="008B5D64"/>
    <w:rsid w:val="008C7AF2"/>
    <w:rsid w:val="008E2063"/>
    <w:rsid w:val="008E20C1"/>
    <w:rsid w:val="008E5834"/>
    <w:rsid w:val="008E73F1"/>
    <w:rsid w:val="008F629F"/>
    <w:rsid w:val="008F7F58"/>
    <w:rsid w:val="00907453"/>
    <w:rsid w:val="009137CC"/>
    <w:rsid w:val="00913C5A"/>
    <w:rsid w:val="00921163"/>
    <w:rsid w:val="009315F8"/>
    <w:rsid w:val="00945E86"/>
    <w:rsid w:val="00950D27"/>
    <w:rsid w:val="00961F93"/>
    <w:rsid w:val="0096447E"/>
    <w:rsid w:val="009657B0"/>
    <w:rsid w:val="00973694"/>
    <w:rsid w:val="00975E8C"/>
    <w:rsid w:val="00975EC9"/>
    <w:rsid w:val="009A5080"/>
    <w:rsid w:val="009B75CF"/>
    <w:rsid w:val="009C7A9F"/>
    <w:rsid w:val="009E21AB"/>
    <w:rsid w:val="009F36EC"/>
    <w:rsid w:val="009F380F"/>
    <w:rsid w:val="00A14F0A"/>
    <w:rsid w:val="00A20933"/>
    <w:rsid w:val="00A20968"/>
    <w:rsid w:val="00A242A7"/>
    <w:rsid w:val="00A33593"/>
    <w:rsid w:val="00A42442"/>
    <w:rsid w:val="00A50F41"/>
    <w:rsid w:val="00A54557"/>
    <w:rsid w:val="00A566B2"/>
    <w:rsid w:val="00A568F0"/>
    <w:rsid w:val="00A57244"/>
    <w:rsid w:val="00A5778D"/>
    <w:rsid w:val="00A61855"/>
    <w:rsid w:val="00A61B77"/>
    <w:rsid w:val="00A63F1F"/>
    <w:rsid w:val="00A720A7"/>
    <w:rsid w:val="00A743D6"/>
    <w:rsid w:val="00A749BF"/>
    <w:rsid w:val="00A75C4A"/>
    <w:rsid w:val="00A77720"/>
    <w:rsid w:val="00A84CF1"/>
    <w:rsid w:val="00A91319"/>
    <w:rsid w:val="00AA0B79"/>
    <w:rsid w:val="00AA682D"/>
    <w:rsid w:val="00AB3731"/>
    <w:rsid w:val="00AB3B76"/>
    <w:rsid w:val="00AB54A8"/>
    <w:rsid w:val="00AE1B6B"/>
    <w:rsid w:val="00AE384B"/>
    <w:rsid w:val="00AE521A"/>
    <w:rsid w:val="00AF5EAF"/>
    <w:rsid w:val="00B01D31"/>
    <w:rsid w:val="00B076EC"/>
    <w:rsid w:val="00B34951"/>
    <w:rsid w:val="00B42943"/>
    <w:rsid w:val="00B44695"/>
    <w:rsid w:val="00B52FAD"/>
    <w:rsid w:val="00B53563"/>
    <w:rsid w:val="00B563E9"/>
    <w:rsid w:val="00B62641"/>
    <w:rsid w:val="00B670F0"/>
    <w:rsid w:val="00B71036"/>
    <w:rsid w:val="00B718B1"/>
    <w:rsid w:val="00B75965"/>
    <w:rsid w:val="00B8097C"/>
    <w:rsid w:val="00B920A1"/>
    <w:rsid w:val="00BA0699"/>
    <w:rsid w:val="00BA0ED4"/>
    <w:rsid w:val="00BA5B7D"/>
    <w:rsid w:val="00BA6528"/>
    <w:rsid w:val="00BA6BB7"/>
    <w:rsid w:val="00BB5256"/>
    <w:rsid w:val="00BD010A"/>
    <w:rsid w:val="00BD013A"/>
    <w:rsid w:val="00BE1DDC"/>
    <w:rsid w:val="00C029EB"/>
    <w:rsid w:val="00C02B7B"/>
    <w:rsid w:val="00C22936"/>
    <w:rsid w:val="00C3231E"/>
    <w:rsid w:val="00C324FD"/>
    <w:rsid w:val="00C37E89"/>
    <w:rsid w:val="00C42448"/>
    <w:rsid w:val="00C425BB"/>
    <w:rsid w:val="00C50A22"/>
    <w:rsid w:val="00C5288B"/>
    <w:rsid w:val="00C52E12"/>
    <w:rsid w:val="00C70484"/>
    <w:rsid w:val="00C7073C"/>
    <w:rsid w:val="00C72ECA"/>
    <w:rsid w:val="00C8532F"/>
    <w:rsid w:val="00C91547"/>
    <w:rsid w:val="00C941C7"/>
    <w:rsid w:val="00CA575D"/>
    <w:rsid w:val="00CB0556"/>
    <w:rsid w:val="00CB340C"/>
    <w:rsid w:val="00CC060A"/>
    <w:rsid w:val="00CC0A12"/>
    <w:rsid w:val="00CC1A1A"/>
    <w:rsid w:val="00CC1D61"/>
    <w:rsid w:val="00CC5BF8"/>
    <w:rsid w:val="00CE1CCE"/>
    <w:rsid w:val="00D042AB"/>
    <w:rsid w:val="00D14FA5"/>
    <w:rsid w:val="00D16D0F"/>
    <w:rsid w:val="00D26EB0"/>
    <w:rsid w:val="00D34829"/>
    <w:rsid w:val="00D41017"/>
    <w:rsid w:val="00D50CFB"/>
    <w:rsid w:val="00D54C2B"/>
    <w:rsid w:val="00D561F4"/>
    <w:rsid w:val="00D6528E"/>
    <w:rsid w:val="00D86520"/>
    <w:rsid w:val="00D86F96"/>
    <w:rsid w:val="00D90D30"/>
    <w:rsid w:val="00D9516D"/>
    <w:rsid w:val="00D960C1"/>
    <w:rsid w:val="00DA58B9"/>
    <w:rsid w:val="00DC7002"/>
    <w:rsid w:val="00DD2854"/>
    <w:rsid w:val="00DD2BB1"/>
    <w:rsid w:val="00DE0264"/>
    <w:rsid w:val="00DE3636"/>
    <w:rsid w:val="00DF218E"/>
    <w:rsid w:val="00E07FA1"/>
    <w:rsid w:val="00E104AE"/>
    <w:rsid w:val="00E134D7"/>
    <w:rsid w:val="00E151F6"/>
    <w:rsid w:val="00E255AB"/>
    <w:rsid w:val="00E30DA9"/>
    <w:rsid w:val="00E31F89"/>
    <w:rsid w:val="00E371F2"/>
    <w:rsid w:val="00E43085"/>
    <w:rsid w:val="00E460BD"/>
    <w:rsid w:val="00E50425"/>
    <w:rsid w:val="00E52AE2"/>
    <w:rsid w:val="00E52B19"/>
    <w:rsid w:val="00E57AC8"/>
    <w:rsid w:val="00E73109"/>
    <w:rsid w:val="00E809C4"/>
    <w:rsid w:val="00E840FC"/>
    <w:rsid w:val="00E861BE"/>
    <w:rsid w:val="00E92434"/>
    <w:rsid w:val="00EA14B2"/>
    <w:rsid w:val="00EA6610"/>
    <w:rsid w:val="00EB046C"/>
    <w:rsid w:val="00EB5917"/>
    <w:rsid w:val="00EC1EF7"/>
    <w:rsid w:val="00EC2998"/>
    <w:rsid w:val="00ED036B"/>
    <w:rsid w:val="00ED39E9"/>
    <w:rsid w:val="00ED49D5"/>
    <w:rsid w:val="00EE1A10"/>
    <w:rsid w:val="00EE3952"/>
    <w:rsid w:val="00EE6217"/>
    <w:rsid w:val="00EE7329"/>
    <w:rsid w:val="00EF139D"/>
    <w:rsid w:val="00F0712A"/>
    <w:rsid w:val="00F07384"/>
    <w:rsid w:val="00F34D50"/>
    <w:rsid w:val="00F44A0C"/>
    <w:rsid w:val="00F502FE"/>
    <w:rsid w:val="00F551C8"/>
    <w:rsid w:val="00F652DF"/>
    <w:rsid w:val="00F67F0C"/>
    <w:rsid w:val="00F70EE7"/>
    <w:rsid w:val="00FB03A6"/>
    <w:rsid w:val="00FB31CB"/>
    <w:rsid w:val="00FB5A42"/>
    <w:rsid w:val="00FC62A8"/>
    <w:rsid w:val="00FD0412"/>
    <w:rsid w:val="00FE4066"/>
    <w:rsid w:val="00FF02E9"/>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833DE4"/>
    <w:pPr>
      <w:suppressAutoHyphens/>
      <w:autoSpaceDN w:val="0"/>
      <w:spacing w:after="200" w:line="276" w:lineRule="auto"/>
      <w:textAlignment w:val="baseline"/>
    </w:pPr>
    <w:rPr>
      <w:rFonts w:ascii="Calibri" w:eastAsia="宋体" w:hAnsi="Calibri" w:cs="Calibri"/>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08E42-9345-40B0-9A25-303837811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606</TotalTime>
  <Pages>3</Pages>
  <Words>1183</Words>
  <Characters>6744</Characters>
  <Application>Microsoft Office Word</Application>
  <DocSecurity>0</DocSecurity>
  <Lines>56</Lines>
  <Paragraphs>15</Paragraphs>
  <ScaleCrop>false</ScaleCrop>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99</cp:revision>
  <dcterms:created xsi:type="dcterms:W3CDTF">2022-08-09T06:59:00Z</dcterms:created>
  <dcterms:modified xsi:type="dcterms:W3CDTF">2023-05-12T03:33:00Z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